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0B" w:rsidRPr="00194CDE" w:rsidRDefault="0043010B" w:rsidP="000B7F70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94CDE">
        <w:rPr>
          <w:rFonts w:ascii="Times New Roman" w:hAnsi="Times New Roman"/>
          <w:b/>
          <w:color w:val="000000"/>
          <w:sz w:val="28"/>
          <w:szCs w:val="28"/>
        </w:rPr>
        <w:t>Концепция глобализации: современные тенденции трансформации</w:t>
      </w:r>
    </w:p>
    <w:p w:rsidR="0043010B" w:rsidRPr="00194CDE" w:rsidRDefault="0043010B" w:rsidP="000B7F70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4CDE">
        <w:rPr>
          <w:rFonts w:ascii="Times New Roman" w:hAnsi="Times New Roman"/>
          <w:color w:val="000000"/>
          <w:sz w:val="28"/>
          <w:szCs w:val="28"/>
        </w:rPr>
        <w:t xml:space="preserve">Глобализация является в настоящее время фоном всех социальных процессов. Ее вездесущий характер влечет за собой трудноопределимость и расплывчатость значения.  Американский социолог Дж. Маклин в </w:t>
      </w:r>
      <w:smartTag w:uri="urn:schemas-microsoft-com:office:smarttags" w:element="metricconverter">
        <w:smartTagPr>
          <w:attr w:name="ProductID" w:val="1981 г"/>
        </w:smartTagPr>
        <w:r w:rsidRPr="00194CDE">
          <w:rPr>
            <w:rFonts w:ascii="Times New Roman" w:hAnsi="Times New Roman"/>
            <w:color w:val="000000"/>
            <w:sz w:val="28"/>
            <w:szCs w:val="28"/>
          </w:rPr>
          <w:t>1981 г</w:t>
        </w:r>
      </w:smartTag>
      <w:r w:rsidRPr="00194CDE">
        <w:rPr>
          <w:rFonts w:ascii="Times New Roman" w:hAnsi="Times New Roman"/>
          <w:color w:val="000000"/>
          <w:sz w:val="28"/>
          <w:szCs w:val="28"/>
        </w:rPr>
        <w:t xml:space="preserve">., первым призвал понять исторический процесс нарастания </w:t>
      </w:r>
      <w:r w:rsidRPr="00194CDE">
        <w:rPr>
          <w:rFonts w:ascii="Times New Roman" w:hAnsi="Times New Roman"/>
          <w:i/>
          <w:color w:val="000000"/>
          <w:sz w:val="28"/>
          <w:szCs w:val="28"/>
        </w:rPr>
        <w:t>глобализации</w:t>
      </w:r>
      <w:r w:rsidRPr="00194CDE">
        <w:rPr>
          <w:rFonts w:ascii="Times New Roman" w:hAnsi="Times New Roman"/>
          <w:color w:val="000000"/>
          <w:sz w:val="28"/>
          <w:szCs w:val="28"/>
        </w:rPr>
        <w:t xml:space="preserve"> социальных отношений и дать ему объяснение. К середине 90-х гг. концепция глобализации, в рамках которой этот процесс трактовался как один из важнейших в условиях современного мира, уже была широко распространена. </w:t>
      </w:r>
    </w:p>
    <w:p w:rsidR="0043010B" w:rsidRPr="00194CDE" w:rsidRDefault="0043010B" w:rsidP="000B7F70">
      <w:pPr>
        <w:spacing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94CDE">
        <w:rPr>
          <w:rFonts w:ascii="Times New Roman" w:hAnsi="Times New Roman"/>
          <w:color w:val="000000"/>
          <w:sz w:val="28"/>
          <w:szCs w:val="28"/>
        </w:rPr>
        <w:t>«Глобализация» пришла на смену понятиям «европеизации» и «вестернизации», обозначавшим ключевые процессы эпохи модерна. Европеизация трактовалась как расширение сферы влияния европейского права, вестернизация – как процесс мирового распространения экономических и социальных порядков, по преимуществу европейского происхождения. По мнению видного российского исследователя В. Л. Иноземцева «г</w:t>
      </w:r>
      <w:r w:rsidRPr="00194CDE">
        <w:rPr>
          <w:rFonts w:ascii="Times New Roman" w:hAnsi="Times New Roman"/>
          <w:color w:val="000000"/>
          <w:spacing w:val="-2"/>
          <w:sz w:val="28"/>
          <w:szCs w:val="28"/>
        </w:rPr>
        <w:t>лобализация отличается от вестернизации тем, что у нее нет центра, в котором принимаются решения». Она не знаменует «новый мировой порядок», но скорее «новый мировой беспорядок». [3]</w:t>
      </w:r>
    </w:p>
    <w:p w:rsidR="0043010B" w:rsidRPr="00194CDE" w:rsidRDefault="0043010B" w:rsidP="000B7F7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CDE">
        <w:rPr>
          <w:rFonts w:ascii="Times New Roman" w:hAnsi="Times New Roman"/>
          <w:color w:val="000000"/>
          <w:spacing w:val="-2"/>
          <w:sz w:val="28"/>
          <w:szCs w:val="28"/>
        </w:rPr>
        <w:t xml:space="preserve"> Близким по семантике понятием является понятие «глобализма», который, однако, отражает лишь экономический аспект глобализации, тогда как это многомерный процесс, включающий </w:t>
      </w:r>
      <w:r w:rsidRPr="00194CDE">
        <w:rPr>
          <w:rFonts w:ascii="Times New Roman" w:hAnsi="Times New Roman"/>
          <w:sz w:val="28"/>
          <w:szCs w:val="28"/>
        </w:rPr>
        <w:t>коммуникационно-техническое, экологическое, экономическое, политическое, культурное измерения</w:t>
      </w:r>
      <w:r w:rsidRPr="00194CDE">
        <w:rPr>
          <w:rFonts w:ascii="Times New Roman" w:hAnsi="Times New Roman"/>
          <w:color w:val="000000"/>
          <w:spacing w:val="-2"/>
          <w:sz w:val="28"/>
          <w:szCs w:val="28"/>
        </w:rPr>
        <w:t xml:space="preserve">. Подчеркивая узость термина, У. </w:t>
      </w:r>
      <w:r w:rsidRPr="00194CDE">
        <w:rPr>
          <w:rFonts w:ascii="Times New Roman" w:hAnsi="Times New Roman"/>
          <w:sz w:val="28"/>
          <w:szCs w:val="28"/>
        </w:rPr>
        <w:t xml:space="preserve">Бек определяет глобализм как неолиберальную идеологию господства мирового рынка, и неуклонное расширение зависимостей от него. </w:t>
      </w:r>
    </w:p>
    <w:p w:rsidR="0043010B" w:rsidRPr="00194CDE" w:rsidRDefault="0043010B" w:rsidP="000B7F7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CDE">
        <w:rPr>
          <w:rFonts w:ascii="Times New Roman" w:hAnsi="Times New Roman"/>
          <w:sz w:val="28"/>
          <w:szCs w:val="28"/>
        </w:rPr>
        <w:t>В глобалистике важно отличать, насколько это возможно, факты от интерпретаций, а интерпретации от идеологии.  А фактом является только интенсификация транснациональных социальных процессов и усиление глобальной взаимозависимости</w:t>
      </w:r>
      <w:r w:rsidRPr="00194CDE">
        <w:rPr>
          <w:sz w:val="28"/>
          <w:szCs w:val="28"/>
        </w:rPr>
        <w:t xml:space="preserve">. </w:t>
      </w:r>
      <w:r w:rsidRPr="00194CDE">
        <w:rPr>
          <w:rFonts w:ascii="Times New Roman" w:hAnsi="Times New Roman"/>
          <w:sz w:val="28"/>
          <w:szCs w:val="28"/>
        </w:rPr>
        <w:t>В то же время, думать, что глобализация освобождает социальные практики от локальных привязок и позволяет им свободно пересекать пространственные границы, являет собой  «популярную мифологию глобализации». В такой трактовке</w:t>
      </w:r>
      <w:r w:rsidRPr="00194CDE">
        <w:rPr>
          <w:sz w:val="28"/>
          <w:szCs w:val="28"/>
        </w:rPr>
        <w:t xml:space="preserve"> г</w:t>
      </w:r>
      <w:r w:rsidRPr="00194CDE">
        <w:rPr>
          <w:rFonts w:ascii="Times New Roman" w:hAnsi="Times New Roman"/>
          <w:sz w:val="28"/>
          <w:szCs w:val="28"/>
        </w:rPr>
        <w:t>лобализация –  это метанарратив, сложившийся после постмодернистского провозглашения заката «больших повествований».</w:t>
      </w:r>
    </w:p>
    <w:p w:rsidR="0043010B" w:rsidRPr="00194CDE" w:rsidRDefault="0043010B" w:rsidP="000B7F7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CDE">
        <w:rPr>
          <w:rFonts w:ascii="Times New Roman" w:hAnsi="Times New Roman"/>
          <w:sz w:val="28"/>
          <w:szCs w:val="28"/>
        </w:rPr>
        <w:t xml:space="preserve"> По мнению многих российских и главным образом англоязычных исследователей, проблемы глобализации, таких как Дон Кальб, Дж. Арриги, П. Гован, В. Робинсон, Э. Вуд и многих других, глобализация не является неким высшим этапом интеграции, или фундаментом для космополитической демократии. </w:t>
      </w:r>
    </w:p>
    <w:p w:rsidR="0043010B" w:rsidRPr="00194CDE" w:rsidRDefault="0043010B" w:rsidP="000B7F7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CDE">
        <w:rPr>
          <w:rFonts w:ascii="Times New Roman" w:hAnsi="Times New Roman"/>
          <w:sz w:val="28"/>
          <w:szCs w:val="28"/>
        </w:rPr>
        <w:t>В современной глобалистике можно выделить, по меньшей мере, три тенденции:</w:t>
      </w:r>
    </w:p>
    <w:p w:rsidR="0043010B" w:rsidRPr="00194CDE" w:rsidRDefault="0043010B" w:rsidP="000B7F7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4CDE">
        <w:rPr>
          <w:rFonts w:ascii="Times New Roman" w:hAnsi="Times New Roman"/>
          <w:sz w:val="28"/>
          <w:szCs w:val="28"/>
        </w:rPr>
        <w:t>снятие оппозиции локального и глобального, или глобализма  и трайбализма;</w:t>
      </w:r>
    </w:p>
    <w:p w:rsidR="0043010B" w:rsidRPr="00194CDE" w:rsidRDefault="0043010B" w:rsidP="000B7F7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4CDE">
        <w:rPr>
          <w:rFonts w:ascii="Times New Roman" w:hAnsi="Times New Roman"/>
          <w:sz w:val="28"/>
          <w:szCs w:val="28"/>
        </w:rPr>
        <w:t xml:space="preserve"> трактовка глобализации как инструмента империализма транснационального капитала;</w:t>
      </w:r>
    </w:p>
    <w:p w:rsidR="0043010B" w:rsidRPr="00194CDE" w:rsidRDefault="0043010B" w:rsidP="000B7F7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4CDE">
        <w:rPr>
          <w:rFonts w:ascii="Times New Roman" w:hAnsi="Times New Roman"/>
          <w:sz w:val="28"/>
          <w:szCs w:val="28"/>
        </w:rPr>
        <w:t>упразднение биполярности государств и глобальных потоков.</w:t>
      </w:r>
    </w:p>
    <w:p w:rsidR="0043010B" w:rsidRPr="00194CDE" w:rsidRDefault="0043010B" w:rsidP="000B7F7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CDE">
        <w:rPr>
          <w:rFonts w:ascii="Times New Roman" w:hAnsi="Times New Roman"/>
          <w:sz w:val="28"/>
          <w:szCs w:val="28"/>
        </w:rPr>
        <w:t>Первая тенденция связана с пониманием того, что мировое движение не является движением к тотальной гомогенизации, и его динамика и суть не заключаются в линейном и поступательном  замещении локального глобальным. Мировые изменения происходят в единстве временных и пространственных характеристик. Географическое положение и история существенно преломляют глобальные тенденции. Для отображения этого важного обстоятельства в западной литературе вместо термина глобализация предлагался термин «г</w:t>
      </w:r>
      <w:r w:rsidRPr="00194CDE">
        <w:rPr>
          <w:rFonts w:ascii="Times New Roman" w:hAnsi="Times New Roman"/>
          <w:i/>
          <w:sz w:val="28"/>
          <w:szCs w:val="28"/>
        </w:rPr>
        <w:t>локал</w:t>
      </w:r>
      <w:r w:rsidRPr="00194CDE">
        <w:rPr>
          <w:rFonts w:ascii="Times New Roman" w:hAnsi="Times New Roman"/>
          <w:sz w:val="28"/>
          <w:szCs w:val="28"/>
        </w:rPr>
        <w:t>изация». Видный беларуский специалист в области социальной философии В. Фурс предложил в этом контексте понятие «социального ландшафта»: «Можно говорить о таком существенном аспекте глобализации как «глобальная экономия социальных ландшафтов»: разъединенные глобальные потоки, взаимодействуя с институциональными структурами и культурными традициями в тех или иных регионах и национальных обществах, по-разному преломляются в различных местных ситуациях. Глобализация генерирует проблемы и перспективы, проявляющие себя в локальных формах, но по своей природе и своему основному содержанию не являющиеся локальными».[5]</w:t>
      </w:r>
    </w:p>
    <w:p w:rsidR="0043010B" w:rsidRPr="00194CDE" w:rsidRDefault="0043010B" w:rsidP="000B7F7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CDE">
        <w:rPr>
          <w:rFonts w:ascii="Times New Roman" w:hAnsi="Times New Roman"/>
          <w:sz w:val="28"/>
          <w:szCs w:val="28"/>
        </w:rPr>
        <w:t xml:space="preserve">«Теория глобализации стала платформой для коалиции сил рыночников-неолибералов с одной стороны и политических либералистов сторонников гражданского общества с другой». [6] </w:t>
      </w:r>
      <w:r w:rsidRPr="00194CDE">
        <w:rPr>
          <w:sz w:val="28"/>
          <w:szCs w:val="28"/>
        </w:rPr>
        <w:t xml:space="preserve"> </w:t>
      </w:r>
      <w:r w:rsidRPr="00194CDE">
        <w:rPr>
          <w:rFonts w:ascii="Times New Roman" w:hAnsi="Times New Roman"/>
          <w:sz w:val="28"/>
          <w:szCs w:val="28"/>
        </w:rPr>
        <w:t xml:space="preserve">С конца 90-х этот альянс распался, в результате того, что стал очевиден факт недостаточности свободного рынка для преодоления нищеты, неравенства, становления демократии и гражданского общества, что отражено, в том числе в отчете Всемирного банка за </w:t>
      </w:r>
      <w:smartTag w:uri="urn:schemas-microsoft-com:office:smarttags" w:element="metricconverter">
        <w:smartTagPr>
          <w:attr w:name="ProductID" w:val="2000 г"/>
        </w:smartTagPr>
        <w:r w:rsidRPr="00194CDE">
          <w:rPr>
            <w:rFonts w:ascii="Times New Roman" w:hAnsi="Times New Roman"/>
            <w:sz w:val="28"/>
            <w:szCs w:val="28"/>
          </w:rPr>
          <w:t>2000 г</w:t>
        </w:r>
      </w:smartTag>
      <w:r w:rsidRPr="00194CDE">
        <w:rPr>
          <w:rFonts w:ascii="Times New Roman" w:hAnsi="Times New Roman"/>
          <w:sz w:val="28"/>
          <w:szCs w:val="28"/>
        </w:rPr>
        <w:t xml:space="preserve">. Тем не менее, программы становления свободного рынка по-прежнему настоятельно предлагаются для реализации развивающимся государствам через такие международные институты как МВФ, ВТО, Всемирный банк. В конечном счете, становится очевидно, что выгода от этих проектов для транснационального капитала несравнимо превышает выгоды для неофитов глобализации.  </w:t>
      </w:r>
    </w:p>
    <w:p w:rsidR="0043010B" w:rsidRPr="00194CDE" w:rsidRDefault="0043010B" w:rsidP="000B7F7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CDE">
        <w:rPr>
          <w:rFonts w:ascii="Times New Roman" w:hAnsi="Times New Roman"/>
          <w:sz w:val="28"/>
          <w:szCs w:val="28"/>
        </w:rPr>
        <w:t xml:space="preserve">На основании этого целый ряд западных философов, экономистов и специалистов в области глобалистики скептически оценивают суть глобализации и ее перспективы. Таким образом, наряду с теми, кто рассматривает данный процесс как фундамент будущей всемирной демократии, кантовского «вечного мира», а таковые, судя по всему уже в меньшинстве, многие (Арриги, Гильпин, Миттельман, Склэр, Харвей, Буравой и др.) склонны рассматривать глобализацию в большей степени как транслируемую идеологию, нежели объективный либо взаимовыгодный процесс. </w:t>
      </w:r>
    </w:p>
    <w:p w:rsidR="0043010B" w:rsidRPr="00194CDE" w:rsidRDefault="0043010B" w:rsidP="000B7F7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CDE">
        <w:rPr>
          <w:rFonts w:ascii="Times New Roman" w:hAnsi="Times New Roman"/>
          <w:sz w:val="28"/>
          <w:szCs w:val="28"/>
        </w:rPr>
        <w:t>В этом ключе реанимируется понятие начала ХХ в. «</w:t>
      </w:r>
      <w:r w:rsidRPr="00194CDE">
        <w:rPr>
          <w:rFonts w:ascii="Times New Roman" w:hAnsi="Times New Roman"/>
          <w:i/>
          <w:sz w:val="28"/>
          <w:szCs w:val="28"/>
        </w:rPr>
        <w:t xml:space="preserve">империализм», </w:t>
      </w:r>
      <w:r w:rsidRPr="00194CDE">
        <w:rPr>
          <w:rFonts w:ascii="Times New Roman" w:hAnsi="Times New Roman"/>
          <w:sz w:val="28"/>
          <w:szCs w:val="28"/>
        </w:rPr>
        <w:t>точнее «</w:t>
      </w:r>
      <w:r w:rsidRPr="00194CDE">
        <w:rPr>
          <w:rFonts w:ascii="Times New Roman" w:hAnsi="Times New Roman"/>
          <w:i/>
          <w:sz w:val="28"/>
          <w:szCs w:val="28"/>
        </w:rPr>
        <w:t>империя</w:t>
      </w:r>
      <w:r w:rsidRPr="00194CDE">
        <w:rPr>
          <w:rFonts w:ascii="Times New Roman" w:hAnsi="Times New Roman"/>
          <w:sz w:val="28"/>
          <w:szCs w:val="28"/>
        </w:rPr>
        <w:t>» (Хардт, Негри), хотя, разумеется, оно наполняется несколько иным смыслом, адекватным новым реалиям.  В частности дело в том, что классический империализм предполагает милитаристскую политику, тогда как современный в гораздо большей степени опирается на финансово-экономические и технологические рычаги воздействия, например, исключение из товарно-финансовых потоков. Но вместе с тем, включенность в эти потоки как таковая еще ничего не гарантирует, поскольку примерно 2/3 транзакций осуществляется между ключевыми узлами сети, такими как США, ЕС, Восточная Азия.  Возможность равноправной включенности для других участников очень мала из-за жесткого противостояния этих ключевых игроков. Как следствие эта система генерирует еще большее неравенство, чем классический империализм. Сегрегация здесь проходит уже не между собственниками и наемными работниками, а между рынками. Стоит также отметить сокращение среднего класса в государствах благосостояния, на что указывает Э. Валлерстайн, как на признак достижения либеральной идеологией своих границ.</w:t>
      </w:r>
    </w:p>
    <w:p w:rsidR="0043010B" w:rsidRPr="00194CDE" w:rsidRDefault="0043010B" w:rsidP="000B7F70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94CDE">
        <w:rPr>
          <w:rFonts w:ascii="Times New Roman" w:hAnsi="Times New Roman"/>
          <w:sz w:val="28"/>
          <w:szCs w:val="28"/>
        </w:rPr>
        <w:t>Противостоит ли глобализационный процесс государственным институтам? Уже с начала дискуссий о глобализации это противопоставление стало общим местом. Ульрих Бек, отвечая на вопрос «что такое глобализация» полагает, что  «</w:t>
      </w:r>
      <w:r w:rsidRPr="00194CDE">
        <w:rPr>
          <w:rFonts w:ascii="Times New Roman" w:hAnsi="Times New Roman"/>
          <w:color w:val="000000"/>
          <w:sz w:val="28"/>
          <w:szCs w:val="28"/>
        </w:rPr>
        <w:t xml:space="preserve">введение в действие механизма глобализации несет в себе фактор угрозы, т. е. политика глобализации нацелена на избавление не только от профсоюзных, но и от национально-государственных ограничений, она имеет целью ослабление национально-государственной политики». [1] В. Иноземцев пишет, что следствием экономической глобализации является политическая с медленным разрушением государственного суверинитета. </w:t>
      </w:r>
    </w:p>
    <w:p w:rsidR="0043010B" w:rsidRPr="00194CDE" w:rsidRDefault="0043010B" w:rsidP="000B7F7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CDE">
        <w:rPr>
          <w:rFonts w:ascii="Times New Roman" w:hAnsi="Times New Roman"/>
          <w:color w:val="000000"/>
          <w:sz w:val="28"/>
          <w:szCs w:val="28"/>
        </w:rPr>
        <w:t xml:space="preserve">Однако учет современных тенденций требует корректировки такой простой биполярности как </w:t>
      </w:r>
      <w:r w:rsidRPr="00194CDE">
        <w:rPr>
          <w:rFonts w:ascii="Times New Roman" w:hAnsi="Times New Roman"/>
          <w:i/>
          <w:color w:val="000000"/>
          <w:sz w:val="28"/>
          <w:szCs w:val="28"/>
        </w:rPr>
        <w:t xml:space="preserve">глобализация </w:t>
      </w:r>
      <w:r w:rsidRPr="00194CDE">
        <w:rPr>
          <w:rFonts w:ascii="Times New Roman" w:hAnsi="Times New Roman"/>
          <w:i/>
          <w:color w:val="000000"/>
          <w:sz w:val="28"/>
          <w:szCs w:val="28"/>
          <w:lang w:val="en-US"/>
        </w:rPr>
        <w:t>contra</w:t>
      </w:r>
      <w:r w:rsidRPr="00194CDE">
        <w:rPr>
          <w:rFonts w:ascii="Times New Roman" w:hAnsi="Times New Roman"/>
          <w:i/>
          <w:color w:val="000000"/>
          <w:sz w:val="28"/>
          <w:szCs w:val="28"/>
        </w:rPr>
        <w:t xml:space="preserve">  государство</w:t>
      </w:r>
      <w:r w:rsidRPr="00194CDE">
        <w:rPr>
          <w:rFonts w:ascii="Times New Roman" w:hAnsi="Times New Roman"/>
          <w:color w:val="000000"/>
          <w:sz w:val="28"/>
          <w:szCs w:val="28"/>
        </w:rPr>
        <w:t xml:space="preserve">.  Либеральная идеология как одна из составляющих глобализации фундируется на идее дерегуляции: государство не вмешивается в рынок. В действительности же коньюнктура складывается так, что государство не уходит с рынка, прекращая выполнять балансирующую функцию и предотвращая нарастание неравенства. Оно остается и начинает играть на стороне транснационального и крупного  бизнеса, который, вероятно, в современных условиях не может не быть транснациональным.  Повсеместно формируется то, что называют корпоративизмом, сращиванием структур транснационального капитала и институтов государства. Как пишет Н. Кляйн </w:t>
      </w:r>
      <w:r w:rsidRPr="00194CDE">
        <w:rPr>
          <w:rFonts w:ascii="Times New Roman" w:hAnsi="Times New Roman"/>
          <w:sz w:val="28"/>
          <w:szCs w:val="28"/>
        </w:rPr>
        <w:t xml:space="preserve"> «политические и корпоративные элиты отнюдь не освобождают рынок от государства они просто сливаются с ним, присваивая себе право распоряжаться ресурсами… Более точный термин для системы, которая стирает границы между Большим правительством и Большим бизнесом, – это не либерализм, не консерватизм или капитализм, но корпоративизм». [4, с. 32] Лучшим подтверждением этой интерпретации служат волна протестов, прокатившаяся по США и ЕС под лозунгом «Оккупируй Уолл-Стрит» и направленная, прежде всего, против корпораций и корпоративизма. Одновременно с этим, такой неоднозначный феномен как «арабская весна», говорит о том, что глобализация, как бы мы не интерпретировали природу этого процесса, все еще не исчерпана.</w:t>
      </w:r>
    </w:p>
    <w:p w:rsidR="0043010B" w:rsidRPr="00194CDE" w:rsidRDefault="0043010B" w:rsidP="00FE30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94CDE">
        <w:rPr>
          <w:rFonts w:ascii="Times New Roman" w:hAnsi="Times New Roman"/>
          <w:color w:val="000000"/>
          <w:sz w:val="28"/>
          <w:szCs w:val="28"/>
        </w:rPr>
        <w:t>Бек У. Что такое глобализация? М., Прогресс-Традиция 2001.</w:t>
      </w:r>
    </w:p>
    <w:p w:rsidR="0043010B" w:rsidRPr="00194CDE" w:rsidRDefault="0043010B" w:rsidP="00FE301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4CDE">
        <w:rPr>
          <w:rFonts w:ascii="Times New Roman" w:hAnsi="Times New Roman"/>
          <w:color w:val="000000"/>
          <w:sz w:val="28"/>
          <w:szCs w:val="28"/>
        </w:rPr>
        <w:t>Валлерстайн И.После либерализма М.: Едиториал УРСС, 2003.</w:t>
      </w:r>
    </w:p>
    <w:p w:rsidR="0043010B" w:rsidRPr="00194CDE" w:rsidRDefault="0043010B" w:rsidP="00FE301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4CDE">
        <w:rPr>
          <w:rFonts w:ascii="Times New Roman" w:hAnsi="Times New Roman"/>
          <w:color w:val="000000"/>
          <w:sz w:val="28"/>
          <w:szCs w:val="28"/>
        </w:rPr>
        <w:t>Иноземцев В. Л Современная глобализация и ее восприятие в мире. Режим доступа: http://www.socionauki.ru/journal/articles/129823/</w:t>
      </w:r>
    </w:p>
    <w:p w:rsidR="0043010B" w:rsidRPr="00194CDE" w:rsidRDefault="0043010B" w:rsidP="00FE30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94CDE">
        <w:rPr>
          <w:rFonts w:ascii="Times New Roman" w:hAnsi="Times New Roman"/>
          <w:color w:val="000000"/>
          <w:sz w:val="28"/>
          <w:szCs w:val="28"/>
        </w:rPr>
        <w:t>Кляйн Н. Доктрина шока М., Добрая книга 2009.</w:t>
      </w:r>
    </w:p>
    <w:p w:rsidR="0043010B" w:rsidRPr="00194CDE" w:rsidRDefault="0043010B" w:rsidP="00FE301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4CDE">
        <w:rPr>
          <w:rFonts w:ascii="Times New Roman" w:hAnsi="Times New Roman"/>
          <w:sz w:val="28"/>
          <w:szCs w:val="28"/>
        </w:rPr>
        <w:t xml:space="preserve">Фурс В. Белорусская «реальность» в системе координат глобализации (постановка вопроса). </w:t>
      </w:r>
      <w:r w:rsidRPr="00194CDE">
        <w:rPr>
          <w:rFonts w:ascii="Times New Roman" w:hAnsi="Times New Roman"/>
          <w:color w:val="000000"/>
          <w:sz w:val="28"/>
          <w:szCs w:val="28"/>
        </w:rPr>
        <w:t xml:space="preserve">Режим доступа: </w:t>
      </w:r>
      <w:r w:rsidRPr="00194CDE">
        <w:rPr>
          <w:rFonts w:ascii="Times New Roman" w:hAnsi="Times New Roman"/>
          <w:sz w:val="28"/>
          <w:szCs w:val="28"/>
        </w:rPr>
        <w:t>http://nmnby.eu/news/analytics/2165.html</w:t>
      </w:r>
    </w:p>
    <w:p w:rsidR="0043010B" w:rsidRPr="00194CDE" w:rsidRDefault="0043010B" w:rsidP="00856B6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sz w:val="28"/>
          <w:szCs w:val="28"/>
        </w:rPr>
      </w:pPr>
      <w:r w:rsidRPr="00194CDE">
        <w:rPr>
          <w:rFonts w:ascii="Times New Roman" w:hAnsi="Times New Roman"/>
          <w:sz w:val="28"/>
          <w:szCs w:val="28"/>
          <w:lang w:val="en-US"/>
        </w:rPr>
        <w:t xml:space="preserve">Kalb D. From flows to violence </w:t>
      </w:r>
      <w:r w:rsidRPr="00194CDE">
        <w:rPr>
          <w:rFonts w:ascii="Times New Roman" w:hAnsi="Times New Roman"/>
          <w:bCs/>
          <w:sz w:val="28"/>
          <w:szCs w:val="28"/>
          <w:lang w:val="en-US"/>
        </w:rPr>
        <w:t xml:space="preserve">politics and knowledge in the debates on globalization and empire. </w:t>
      </w:r>
      <w:r w:rsidRPr="00194CDE">
        <w:rPr>
          <w:rFonts w:ascii="Times New Roman" w:hAnsi="Times New Roman"/>
          <w:color w:val="000000"/>
          <w:sz w:val="28"/>
          <w:szCs w:val="28"/>
        </w:rPr>
        <w:t xml:space="preserve">Режим доступа: </w:t>
      </w:r>
      <w:hyperlink r:id="rId7" w:history="1">
        <w:r w:rsidRPr="00194CDE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http://ant.sagepub.com/content/5/2/176</w:t>
        </w:r>
      </w:hyperlink>
      <w:r w:rsidRPr="00194CDE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43010B" w:rsidRPr="00194CDE" w:rsidRDefault="0043010B" w:rsidP="00194CD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3010B" w:rsidRPr="00194CDE" w:rsidRDefault="0043010B" w:rsidP="00194CD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  <w:r w:rsidRPr="00194CDE">
        <w:t xml:space="preserve"> Мащитько, С.М Концепция глобализации: современные тенденции трансформации.</w:t>
      </w:r>
      <w:r w:rsidRPr="00194CDE">
        <w:rPr>
          <w:snapToGrid w:val="0"/>
        </w:rPr>
        <w:t xml:space="preserve"> Материалы научной-практической конференции</w:t>
      </w:r>
      <w:r w:rsidRPr="00194CDE">
        <w:t xml:space="preserve"> «Информационная безопасность: философские, правовые, этические, психологические, институциональные, технологические аспекты деятельности», 12 апреля 2012 г., Минск, БНТУ. – С. 85-87.</w:t>
      </w:r>
    </w:p>
    <w:p w:rsidR="0043010B" w:rsidRPr="00194CDE" w:rsidRDefault="0043010B" w:rsidP="000B7F70">
      <w:pPr>
        <w:spacing w:line="240" w:lineRule="auto"/>
        <w:rPr>
          <w:rFonts w:cs="Arial"/>
          <w:b/>
          <w:color w:val="000000"/>
          <w:sz w:val="28"/>
          <w:szCs w:val="28"/>
        </w:rPr>
      </w:pPr>
    </w:p>
    <w:sectPr w:rsidR="0043010B" w:rsidRPr="00194CDE" w:rsidSect="00194CDE">
      <w:footerReference w:type="default" r:id="rId8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10B" w:rsidRDefault="0043010B" w:rsidP="00183A15">
      <w:pPr>
        <w:spacing w:after="0" w:line="240" w:lineRule="auto"/>
      </w:pPr>
      <w:r>
        <w:separator/>
      </w:r>
    </w:p>
  </w:endnote>
  <w:endnote w:type="continuationSeparator" w:id="0">
    <w:p w:rsidR="0043010B" w:rsidRDefault="0043010B" w:rsidP="0018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10B" w:rsidRDefault="0043010B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43010B" w:rsidRDefault="004301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10B" w:rsidRDefault="0043010B" w:rsidP="00183A15">
      <w:pPr>
        <w:spacing w:after="0" w:line="240" w:lineRule="auto"/>
      </w:pPr>
      <w:r>
        <w:separator/>
      </w:r>
    </w:p>
  </w:footnote>
  <w:footnote w:type="continuationSeparator" w:id="0">
    <w:p w:rsidR="0043010B" w:rsidRDefault="0043010B" w:rsidP="00183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8E28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0F56920"/>
    <w:multiLevelType w:val="hybridMultilevel"/>
    <w:tmpl w:val="9B98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BD0DF3"/>
    <w:multiLevelType w:val="hybridMultilevel"/>
    <w:tmpl w:val="673A76F8"/>
    <w:lvl w:ilvl="0" w:tplc="04487A1A">
      <w:start w:val="8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>
    <w:nsid w:val="7C867398"/>
    <w:multiLevelType w:val="hybridMultilevel"/>
    <w:tmpl w:val="219A5D2A"/>
    <w:lvl w:ilvl="0" w:tplc="10F4BE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A15"/>
    <w:rsid w:val="00010DC7"/>
    <w:rsid w:val="00021BAA"/>
    <w:rsid w:val="00032AAA"/>
    <w:rsid w:val="00034B97"/>
    <w:rsid w:val="00044F82"/>
    <w:rsid w:val="00046C11"/>
    <w:rsid w:val="000A14B2"/>
    <w:rsid w:val="000B7F70"/>
    <w:rsid w:val="000C2997"/>
    <w:rsid w:val="000E36A0"/>
    <w:rsid w:val="000E39ED"/>
    <w:rsid w:val="000F44B8"/>
    <w:rsid w:val="000F50E5"/>
    <w:rsid w:val="0013349F"/>
    <w:rsid w:val="00137829"/>
    <w:rsid w:val="001455BF"/>
    <w:rsid w:val="00147FF5"/>
    <w:rsid w:val="001555EA"/>
    <w:rsid w:val="00157DBD"/>
    <w:rsid w:val="001760F9"/>
    <w:rsid w:val="0018219D"/>
    <w:rsid w:val="001822B9"/>
    <w:rsid w:val="00183A15"/>
    <w:rsid w:val="00186BC0"/>
    <w:rsid w:val="00186C0F"/>
    <w:rsid w:val="00192AC1"/>
    <w:rsid w:val="00194CDE"/>
    <w:rsid w:val="001C0674"/>
    <w:rsid w:val="001C07E1"/>
    <w:rsid w:val="001C605D"/>
    <w:rsid w:val="001E771E"/>
    <w:rsid w:val="0020004C"/>
    <w:rsid w:val="00211972"/>
    <w:rsid w:val="0021782C"/>
    <w:rsid w:val="00220F72"/>
    <w:rsid w:val="00221601"/>
    <w:rsid w:val="0022206D"/>
    <w:rsid w:val="0022461C"/>
    <w:rsid w:val="00233109"/>
    <w:rsid w:val="00245D82"/>
    <w:rsid w:val="0024747D"/>
    <w:rsid w:val="00256927"/>
    <w:rsid w:val="0026327A"/>
    <w:rsid w:val="002774E0"/>
    <w:rsid w:val="00281D1E"/>
    <w:rsid w:val="00294254"/>
    <w:rsid w:val="00295CD2"/>
    <w:rsid w:val="002F0396"/>
    <w:rsid w:val="002F38CD"/>
    <w:rsid w:val="003052E4"/>
    <w:rsid w:val="00306100"/>
    <w:rsid w:val="00335B39"/>
    <w:rsid w:val="00352B24"/>
    <w:rsid w:val="00355A9B"/>
    <w:rsid w:val="00371F6B"/>
    <w:rsid w:val="003B5E17"/>
    <w:rsid w:val="003C1927"/>
    <w:rsid w:val="003D51F3"/>
    <w:rsid w:val="003E396D"/>
    <w:rsid w:val="003E6541"/>
    <w:rsid w:val="00403188"/>
    <w:rsid w:val="004066A3"/>
    <w:rsid w:val="0043010B"/>
    <w:rsid w:val="00435115"/>
    <w:rsid w:val="004362FC"/>
    <w:rsid w:val="00461873"/>
    <w:rsid w:val="0046536E"/>
    <w:rsid w:val="00466D81"/>
    <w:rsid w:val="00471234"/>
    <w:rsid w:val="0048593E"/>
    <w:rsid w:val="004A4854"/>
    <w:rsid w:val="004C09B2"/>
    <w:rsid w:val="004C4F48"/>
    <w:rsid w:val="004D5C69"/>
    <w:rsid w:val="004E25AD"/>
    <w:rsid w:val="004E4F65"/>
    <w:rsid w:val="004F15BE"/>
    <w:rsid w:val="00504480"/>
    <w:rsid w:val="0052049B"/>
    <w:rsid w:val="00561BA7"/>
    <w:rsid w:val="0056425B"/>
    <w:rsid w:val="00574FE5"/>
    <w:rsid w:val="00586D31"/>
    <w:rsid w:val="00594183"/>
    <w:rsid w:val="005963DE"/>
    <w:rsid w:val="005A2B3C"/>
    <w:rsid w:val="005B213E"/>
    <w:rsid w:val="005B4651"/>
    <w:rsid w:val="005C7621"/>
    <w:rsid w:val="0061184F"/>
    <w:rsid w:val="00645928"/>
    <w:rsid w:val="00661D66"/>
    <w:rsid w:val="00662444"/>
    <w:rsid w:val="00665FC4"/>
    <w:rsid w:val="006735B9"/>
    <w:rsid w:val="00677E1A"/>
    <w:rsid w:val="00687A90"/>
    <w:rsid w:val="00690722"/>
    <w:rsid w:val="006B4B48"/>
    <w:rsid w:val="006C108F"/>
    <w:rsid w:val="006C3A62"/>
    <w:rsid w:val="006D26EB"/>
    <w:rsid w:val="006D7810"/>
    <w:rsid w:val="0070096C"/>
    <w:rsid w:val="00713F64"/>
    <w:rsid w:val="007340FC"/>
    <w:rsid w:val="007438FD"/>
    <w:rsid w:val="00746097"/>
    <w:rsid w:val="00755BB4"/>
    <w:rsid w:val="00796C93"/>
    <w:rsid w:val="007C0A12"/>
    <w:rsid w:val="007C6DC7"/>
    <w:rsid w:val="007E11F4"/>
    <w:rsid w:val="007E3394"/>
    <w:rsid w:val="008004A2"/>
    <w:rsid w:val="00804D75"/>
    <w:rsid w:val="0082166A"/>
    <w:rsid w:val="00822735"/>
    <w:rsid w:val="008246FD"/>
    <w:rsid w:val="00830502"/>
    <w:rsid w:val="00834AFF"/>
    <w:rsid w:val="00837E6B"/>
    <w:rsid w:val="00846F9B"/>
    <w:rsid w:val="00851158"/>
    <w:rsid w:val="00856B63"/>
    <w:rsid w:val="00870AA5"/>
    <w:rsid w:val="00871C36"/>
    <w:rsid w:val="008859AD"/>
    <w:rsid w:val="008919A3"/>
    <w:rsid w:val="00893FC3"/>
    <w:rsid w:val="008A0E22"/>
    <w:rsid w:val="008B1844"/>
    <w:rsid w:val="008B573B"/>
    <w:rsid w:val="008B75C6"/>
    <w:rsid w:val="008C5A1F"/>
    <w:rsid w:val="008E5009"/>
    <w:rsid w:val="009005EF"/>
    <w:rsid w:val="00913271"/>
    <w:rsid w:val="0094131B"/>
    <w:rsid w:val="009442C5"/>
    <w:rsid w:val="00946863"/>
    <w:rsid w:val="00956002"/>
    <w:rsid w:val="00956CDC"/>
    <w:rsid w:val="0096018B"/>
    <w:rsid w:val="009806BC"/>
    <w:rsid w:val="00987F05"/>
    <w:rsid w:val="009B0EAC"/>
    <w:rsid w:val="009B5766"/>
    <w:rsid w:val="009B7A86"/>
    <w:rsid w:val="009C0115"/>
    <w:rsid w:val="009C258F"/>
    <w:rsid w:val="009C6A7C"/>
    <w:rsid w:val="009C6C57"/>
    <w:rsid w:val="009D522C"/>
    <w:rsid w:val="009D628E"/>
    <w:rsid w:val="009D6DAE"/>
    <w:rsid w:val="009D6F78"/>
    <w:rsid w:val="009E33F0"/>
    <w:rsid w:val="009F66C0"/>
    <w:rsid w:val="00A17477"/>
    <w:rsid w:val="00A23764"/>
    <w:rsid w:val="00A314EC"/>
    <w:rsid w:val="00A346EA"/>
    <w:rsid w:val="00A41011"/>
    <w:rsid w:val="00A42DB4"/>
    <w:rsid w:val="00A708E8"/>
    <w:rsid w:val="00A722B7"/>
    <w:rsid w:val="00A84877"/>
    <w:rsid w:val="00A94EA4"/>
    <w:rsid w:val="00AA12D9"/>
    <w:rsid w:val="00AA2063"/>
    <w:rsid w:val="00AA65F6"/>
    <w:rsid w:val="00AB2D68"/>
    <w:rsid w:val="00AC51BA"/>
    <w:rsid w:val="00AC5BC8"/>
    <w:rsid w:val="00AE3833"/>
    <w:rsid w:val="00AF3F71"/>
    <w:rsid w:val="00AF7FFB"/>
    <w:rsid w:val="00B00DD5"/>
    <w:rsid w:val="00B04E8C"/>
    <w:rsid w:val="00B10E93"/>
    <w:rsid w:val="00B1128A"/>
    <w:rsid w:val="00B125B5"/>
    <w:rsid w:val="00B17578"/>
    <w:rsid w:val="00B5660A"/>
    <w:rsid w:val="00B64159"/>
    <w:rsid w:val="00B67ECA"/>
    <w:rsid w:val="00B752C9"/>
    <w:rsid w:val="00B75424"/>
    <w:rsid w:val="00B92992"/>
    <w:rsid w:val="00BA1DAD"/>
    <w:rsid w:val="00BC09DC"/>
    <w:rsid w:val="00C13FB1"/>
    <w:rsid w:val="00C15DB4"/>
    <w:rsid w:val="00C23E8A"/>
    <w:rsid w:val="00C25AE0"/>
    <w:rsid w:val="00C37801"/>
    <w:rsid w:val="00C40E0F"/>
    <w:rsid w:val="00C40F7A"/>
    <w:rsid w:val="00C41127"/>
    <w:rsid w:val="00C4504B"/>
    <w:rsid w:val="00C5667D"/>
    <w:rsid w:val="00C61A39"/>
    <w:rsid w:val="00C7274A"/>
    <w:rsid w:val="00C747AC"/>
    <w:rsid w:val="00C74958"/>
    <w:rsid w:val="00C7769D"/>
    <w:rsid w:val="00C826BE"/>
    <w:rsid w:val="00C84558"/>
    <w:rsid w:val="00CA43FB"/>
    <w:rsid w:val="00CB4436"/>
    <w:rsid w:val="00CB5553"/>
    <w:rsid w:val="00CD574B"/>
    <w:rsid w:val="00CF01F2"/>
    <w:rsid w:val="00CF2A48"/>
    <w:rsid w:val="00CF5C90"/>
    <w:rsid w:val="00D03F2F"/>
    <w:rsid w:val="00D32173"/>
    <w:rsid w:val="00D41442"/>
    <w:rsid w:val="00D4579E"/>
    <w:rsid w:val="00D54596"/>
    <w:rsid w:val="00D83F8A"/>
    <w:rsid w:val="00D95570"/>
    <w:rsid w:val="00DA46FE"/>
    <w:rsid w:val="00DE1157"/>
    <w:rsid w:val="00DF1E2F"/>
    <w:rsid w:val="00DF3DF1"/>
    <w:rsid w:val="00E10231"/>
    <w:rsid w:val="00E322F9"/>
    <w:rsid w:val="00E51838"/>
    <w:rsid w:val="00E8092F"/>
    <w:rsid w:val="00E82131"/>
    <w:rsid w:val="00E8259B"/>
    <w:rsid w:val="00E92367"/>
    <w:rsid w:val="00E93D85"/>
    <w:rsid w:val="00E942B6"/>
    <w:rsid w:val="00E94834"/>
    <w:rsid w:val="00EC245D"/>
    <w:rsid w:val="00ED4686"/>
    <w:rsid w:val="00F03F1A"/>
    <w:rsid w:val="00F1037A"/>
    <w:rsid w:val="00F10D19"/>
    <w:rsid w:val="00F14B06"/>
    <w:rsid w:val="00F32E67"/>
    <w:rsid w:val="00F45798"/>
    <w:rsid w:val="00F55E99"/>
    <w:rsid w:val="00F721D5"/>
    <w:rsid w:val="00F91F76"/>
    <w:rsid w:val="00F94653"/>
    <w:rsid w:val="00FA0290"/>
    <w:rsid w:val="00FA7A2E"/>
    <w:rsid w:val="00FB73E8"/>
    <w:rsid w:val="00FD4A4D"/>
    <w:rsid w:val="00FD5490"/>
    <w:rsid w:val="00FE3011"/>
    <w:rsid w:val="00FE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8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183A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A1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183A15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B00DD5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00DD5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B00DD5"/>
    <w:pPr>
      <w:widowControl w:val="0"/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94834"/>
    <w:pPr>
      <w:ind w:left="720"/>
      <w:contextualSpacing/>
    </w:pPr>
  </w:style>
  <w:style w:type="paragraph" w:customStyle="1" w:styleId="3">
    <w:name w:val="Заголовок 3.АвтРубр"/>
    <w:basedOn w:val="Normal"/>
    <w:next w:val="Normal"/>
    <w:uiPriority w:val="99"/>
    <w:rsid w:val="009005EF"/>
    <w:pPr>
      <w:keepNext/>
      <w:autoSpaceDE w:val="0"/>
      <w:autoSpaceDN w:val="0"/>
      <w:spacing w:before="240" w:after="60" w:line="233" w:lineRule="auto"/>
      <w:ind w:left="340"/>
      <w:jc w:val="both"/>
    </w:pPr>
    <w:rPr>
      <w:rFonts w:ascii="Times New Roman" w:eastAsia="Times New Roman" w:hAnsi="Times New Roman"/>
      <w:caps/>
      <w:noProof/>
      <w:sz w:val="28"/>
      <w:szCs w:val="28"/>
      <w:lang w:val="en-US" w:eastAsia="ru-RU"/>
    </w:rPr>
  </w:style>
  <w:style w:type="paragraph" w:styleId="Header">
    <w:name w:val="header"/>
    <w:basedOn w:val="Normal"/>
    <w:link w:val="HeaderChar"/>
    <w:uiPriority w:val="99"/>
    <w:semiHidden/>
    <w:rsid w:val="0094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1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4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131B"/>
    <w:rPr>
      <w:rFonts w:cs="Times New Roman"/>
    </w:rPr>
  </w:style>
  <w:style w:type="paragraph" w:customStyle="1" w:styleId="1">
    <w:name w:val="Библиография 1"/>
    <w:basedOn w:val="ListNumber"/>
    <w:uiPriority w:val="99"/>
    <w:rsid w:val="00C41127"/>
    <w:pPr>
      <w:keepLines/>
      <w:tabs>
        <w:tab w:val="num" w:pos="360"/>
      </w:tabs>
      <w:spacing w:after="0" w:line="360" w:lineRule="exact"/>
      <w:ind w:left="454" w:hanging="454"/>
      <w:contextualSpacing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ListNumber">
    <w:name w:val="List Number"/>
    <w:basedOn w:val="Normal"/>
    <w:uiPriority w:val="99"/>
    <w:semiHidden/>
    <w:rsid w:val="00C41127"/>
    <w:pPr>
      <w:ind w:left="1070" w:hanging="360"/>
      <w:contextualSpacing/>
    </w:pPr>
  </w:style>
  <w:style w:type="character" w:styleId="Hyperlink">
    <w:name w:val="Hyperlink"/>
    <w:basedOn w:val="DefaultParagraphFont"/>
    <w:uiPriority w:val="99"/>
    <w:rsid w:val="00856B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nt.sagepub.com/content/5/2/1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1386</Words>
  <Characters>7903</Characters>
  <Application>Microsoft Office Outlook</Application>
  <DocSecurity>0</DocSecurity>
  <Lines>0</Lines>
  <Paragraphs>0</Paragraphs>
  <ScaleCrop>false</ScaleCrop>
  <Company>суп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глобализации: современные тенденции трансформации</dc:title>
  <dc:subject/>
  <dc:creator>суп</dc:creator>
  <cp:keywords/>
  <dc:description/>
  <cp:lastModifiedBy>fil</cp:lastModifiedBy>
  <cp:revision>2</cp:revision>
  <dcterms:created xsi:type="dcterms:W3CDTF">2015-11-25T08:23:00Z</dcterms:created>
  <dcterms:modified xsi:type="dcterms:W3CDTF">2015-11-25T08:23:00Z</dcterms:modified>
</cp:coreProperties>
</file>