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0774C5B8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A46D95"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8A2E24" w:rsidRPr="008A2E2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8A2E2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15B03AC3" w:rsidR="001A5DD7" w:rsidRPr="008A2E24" w:rsidRDefault="008E215A" w:rsidP="00B17B8D">
            <w:pPr>
              <w:jc w:val="both"/>
              <w:rPr>
                <w:sz w:val="22"/>
              </w:rPr>
            </w:pPr>
            <w:r w:rsidRPr="008A2E24">
              <w:rPr>
                <w:sz w:val="22"/>
                <w:szCs w:val="22"/>
              </w:rPr>
              <w:t>25.02.2025</w:t>
            </w:r>
          </w:p>
        </w:tc>
      </w:tr>
    </w:tbl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AD4FC7">
        <w:tc>
          <w:tcPr>
            <w:tcW w:w="10421" w:type="dxa"/>
          </w:tcPr>
          <w:p w14:paraId="3A844339" w14:textId="047C7BAB" w:rsidR="00C16AF8" w:rsidRPr="00F007F4" w:rsidRDefault="00381CFC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caps/>
                <w:color w:val="0000FF"/>
                <w:position w:val="10"/>
                <w:sz w:val="22"/>
                <w:lang w:val="en-US"/>
              </w:rPr>
              <w:t>[</w:t>
            </w:r>
            <w:r w:rsidRPr="00F33ECF">
              <w:rPr>
                <w:b/>
                <w:caps/>
                <w:color w:val="0000FF"/>
                <w:position w:val="10"/>
                <w:sz w:val="22"/>
              </w:rPr>
              <w:t xml:space="preserve">ИвановА </w:t>
            </w:r>
            <w:r w:rsidRPr="00F33ECF">
              <w:rPr>
                <w:b/>
                <w:color w:val="0000FF"/>
                <w:position w:val="10"/>
                <w:sz w:val="22"/>
              </w:rPr>
              <w:t>Ивана Ивановича</w:t>
            </w:r>
            <w:r>
              <w:rPr>
                <w:b/>
                <w:color w:val="0000FF"/>
                <w:position w:val="10"/>
                <w:sz w:val="22"/>
                <w:lang w:val="en-US"/>
              </w:rPr>
              <w:t>]</w:t>
            </w:r>
          </w:p>
        </w:tc>
      </w:tr>
    </w:tbl>
    <w:p w14:paraId="687D8E38" w14:textId="2E23645D" w:rsidR="00640554" w:rsidRPr="003107A7" w:rsidRDefault="003107A7" w:rsidP="0052577F">
      <w:pPr>
        <w:tabs>
          <w:tab w:val="center" w:pos="7938"/>
        </w:tabs>
        <w:jc w:val="right"/>
        <w:rPr>
          <w:b/>
          <w:bCs/>
          <w:sz w:val="22"/>
        </w:rPr>
      </w:pPr>
      <w:r w:rsidRPr="003107A7">
        <w:rPr>
          <w:b/>
          <w:bCs/>
          <w:sz w:val="22"/>
        </w:rPr>
        <w:t>Группа 113301</w:t>
      </w:r>
    </w:p>
    <w:p w14:paraId="33C5D7EE" w14:textId="3CB1A454" w:rsidR="00352CC8" w:rsidRPr="001A6CD0" w:rsidRDefault="00352CC8" w:rsidP="00352CC8">
      <w:pPr>
        <w:tabs>
          <w:tab w:val="center" w:pos="7938"/>
        </w:tabs>
        <w:jc w:val="both"/>
        <w:rPr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1.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>Тема проекта</w:t>
      </w:r>
      <w:r w:rsidRPr="001A6CD0">
        <w:rPr>
          <w:sz w:val="21"/>
          <w:szCs w:val="21"/>
        </w:rPr>
        <w:t xml:space="preserve"> </w:t>
      </w:r>
      <w:r w:rsidR="00EF6BBB" w:rsidRPr="001A6CD0">
        <w:rPr>
          <w:iCs/>
          <w:color w:val="0000FF"/>
          <w:sz w:val="21"/>
          <w:szCs w:val="21"/>
        </w:rPr>
        <w:t>[указать тему дипломного проекта, например,</w:t>
      </w:r>
      <w:r w:rsidR="00EF6BBB" w:rsidRPr="001A6CD0">
        <w:rPr>
          <w:iCs/>
          <w:sz w:val="21"/>
          <w:szCs w:val="21"/>
        </w:rPr>
        <w:t xml:space="preserve"> </w:t>
      </w:r>
      <w:r w:rsidR="00EF6BBB" w:rsidRPr="001A6CD0">
        <w:rPr>
          <w:iCs/>
          <w:color w:val="0000FF"/>
          <w:sz w:val="21"/>
          <w:szCs w:val="21"/>
        </w:rPr>
        <w:t>«</w:t>
      </w:r>
      <w:r w:rsidR="004C2D94" w:rsidRPr="001A6CD0">
        <w:rPr>
          <w:iCs/>
          <w:color w:val="0000FF"/>
          <w:sz w:val="21"/>
          <w:szCs w:val="21"/>
        </w:rPr>
        <w:t>Система охранной сигнализации и IP видеонаблюдения общежития (г. Могилёв)</w:t>
      </w:r>
      <w:r w:rsidR="00EF6BBB" w:rsidRPr="001A6CD0">
        <w:rPr>
          <w:iCs/>
          <w:color w:val="0000FF"/>
          <w:sz w:val="21"/>
          <w:szCs w:val="21"/>
        </w:rPr>
        <w:t>»]</w:t>
      </w:r>
    </w:p>
    <w:p w14:paraId="2EA6D5CA" w14:textId="148C262F" w:rsidR="00DF5ACD" w:rsidRPr="001A6CD0" w:rsidRDefault="00DF5ACD" w:rsidP="00DF5ACD">
      <w:pPr>
        <w:rPr>
          <w:sz w:val="21"/>
          <w:szCs w:val="21"/>
        </w:rPr>
      </w:pPr>
      <w:r w:rsidRPr="001A6CD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8A2E24">
            <w:rPr>
              <w:sz w:val="21"/>
              <w:szCs w:val="21"/>
            </w:rPr>
            <w:t xml:space="preserve">от </w:t>
          </w:r>
          <w:r w:rsidR="004D653C" w:rsidRPr="008A2E24">
            <w:rPr>
              <w:sz w:val="21"/>
              <w:szCs w:val="21"/>
            </w:rPr>
            <w:t>29</w:t>
          </w:r>
          <w:r w:rsidRPr="008A2E24">
            <w:rPr>
              <w:sz w:val="21"/>
              <w:szCs w:val="21"/>
            </w:rPr>
            <w:t>.0</w:t>
          </w:r>
          <w:r w:rsidR="004D653C" w:rsidRPr="008A2E24">
            <w:rPr>
              <w:sz w:val="21"/>
              <w:szCs w:val="21"/>
            </w:rPr>
            <w:t>1</w:t>
          </w:r>
          <w:r w:rsidR="008E215A" w:rsidRPr="008A2E24">
            <w:rPr>
              <w:sz w:val="21"/>
              <w:szCs w:val="21"/>
            </w:rPr>
            <w:t>.2025</w:t>
          </w:r>
          <w:r w:rsidRPr="008A2E24">
            <w:rPr>
              <w:sz w:val="21"/>
              <w:szCs w:val="21"/>
            </w:rPr>
            <w:t xml:space="preserve"> № </w:t>
          </w:r>
          <w:r w:rsidR="004D653C" w:rsidRPr="008A2E24">
            <w:rPr>
              <w:sz w:val="21"/>
              <w:szCs w:val="21"/>
            </w:rPr>
            <w:t>212</w:t>
          </w:r>
          <w:r w:rsidR="00A46D95" w:rsidRPr="008A2E24">
            <w:rPr>
              <w:sz w:val="21"/>
              <w:szCs w:val="21"/>
            </w:rPr>
            <w:t>-с</w:t>
          </w:r>
        </w:sdtContent>
      </w:sdt>
    </w:p>
    <w:p w14:paraId="4DA0874F" w14:textId="6B681F43" w:rsidR="00783851" w:rsidRPr="001A6CD0" w:rsidRDefault="00783851" w:rsidP="00DF5ACD">
      <w:pPr>
        <w:tabs>
          <w:tab w:val="center" w:pos="7938"/>
        </w:tabs>
        <w:jc w:val="both"/>
        <w:rPr>
          <w:sz w:val="21"/>
          <w:szCs w:val="21"/>
        </w:rPr>
      </w:pPr>
      <w:r w:rsidRPr="001A6CD0">
        <w:rPr>
          <w:b/>
          <w:sz w:val="21"/>
          <w:szCs w:val="21"/>
        </w:rPr>
        <w:t xml:space="preserve">2. Срок сдачи студентом законченного проекта </w:t>
      </w:r>
      <w:r w:rsidR="00A46D95" w:rsidRPr="001A6CD0">
        <w:rPr>
          <w:sz w:val="21"/>
          <w:szCs w:val="21"/>
        </w:rPr>
        <w:t>13</w:t>
      </w:r>
      <w:r w:rsidRPr="001A6CD0">
        <w:rPr>
          <w:sz w:val="21"/>
          <w:szCs w:val="21"/>
        </w:rPr>
        <w:t>.0</w:t>
      </w:r>
      <w:r w:rsidR="00A46D95" w:rsidRPr="001A6CD0">
        <w:rPr>
          <w:sz w:val="21"/>
          <w:szCs w:val="21"/>
        </w:rPr>
        <w:t>6</w:t>
      </w:r>
      <w:r w:rsidR="008E215A">
        <w:rPr>
          <w:sz w:val="21"/>
          <w:szCs w:val="21"/>
        </w:rPr>
        <w:t>.2025</w:t>
      </w:r>
      <w:r w:rsidRPr="001A6CD0">
        <w:rPr>
          <w:sz w:val="21"/>
          <w:szCs w:val="21"/>
        </w:rPr>
        <w:t>.</w:t>
      </w:r>
    </w:p>
    <w:p w14:paraId="2273C2A9" w14:textId="736A0E4B" w:rsidR="002523BD" w:rsidRPr="001A6CD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3.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 xml:space="preserve">Исходные данные к проекту </w:t>
      </w:r>
      <w:bookmarkStart w:id="0" w:name="_GoBack"/>
      <w:bookmarkEnd w:id="0"/>
    </w:p>
    <w:p w14:paraId="4DFF8285" w14:textId="0198446A" w:rsidR="00352CC8" w:rsidRPr="001A6CD0" w:rsidRDefault="00352CC8" w:rsidP="00352CC8">
      <w:pPr>
        <w:ind w:firstLine="720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3.1.</w:t>
      </w:r>
      <w:r w:rsidR="00A46D95" w:rsidRPr="001A6CD0">
        <w:rPr>
          <w:sz w:val="21"/>
          <w:szCs w:val="21"/>
        </w:rPr>
        <w:t> </w:t>
      </w:r>
      <w:r w:rsidRPr="001A6CD0">
        <w:rPr>
          <w:sz w:val="21"/>
          <w:szCs w:val="21"/>
        </w:rPr>
        <w:t xml:space="preserve">Назначение – </w:t>
      </w:r>
      <w:r w:rsidR="00381CFC" w:rsidRPr="001A6CD0">
        <w:rPr>
          <w:iCs/>
          <w:color w:val="0000FF"/>
          <w:sz w:val="21"/>
          <w:szCs w:val="21"/>
        </w:rPr>
        <w:t>[указать основное назначение системы (</w:t>
      </w:r>
      <w:r w:rsidR="004C2D94" w:rsidRPr="001A6CD0">
        <w:rPr>
          <w:iCs/>
          <w:color w:val="0000FF"/>
          <w:sz w:val="21"/>
          <w:szCs w:val="21"/>
        </w:rPr>
        <w:t>назначение должно быть увязано с</w:t>
      </w:r>
      <w:r w:rsidR="00381CFC" w:rsidRPr="001A6CD0">
        <w:rPr>
          <w:iCs/>
          <w:color w:val="0000FF"/>
          <w:sz w:val="21"/>
          <w:szCs w:val="21"/>
        </w:rPr>
        <w:t> формулировк</w:t>
      </w:r>
      <w:r w:rsidR="004C2D94" w:rsidRPr="001A6CD0">
        <w:rPr>
          <w:iCs/>
          <w:color w:val="0000FF"/>
          <w:sz w:val="21"/>
          <w:szCs w:val="21"/>
        </w:rPr>
        <w:t>ой</w:t>
      </w:r>
      <w:r w:rsidR="00381CFC" w:rsidRPr="001A6CD0">
        <w:rPr>
          <w:iCs/>
          <w:color w:val="0000FF"/>
          <w:sz w:val="21"/>
          <w:szCs w:val="21"/>
        </w:rPr>
        <w:t xml:space="preserve"> темы дипломного проекта), например, </w:t>
      </w:r>
      <w:r w:rsidR="004C2D94" w:rsidRPr="001A6CD0">
        <w:rPr>
          <w:iCs/>
          <w:color w:val="0000FF"/>
          <w:sz w:val="21"/>
          <w:szCs w:val="21"/>
        </w:rPr>
        <w:t>обнаружение посетителей и рабочего персонала, оповещения службы безопасности о факте проникновения или свободного перемещения по объекту, ведение наблюдения за объектом</w:t>
      </w:r>
      <w:r w:rsidR="00381CFC" w:rsidRPr="001A6CD0">
        <w:rPr>
          <w:iCs/>
          <w:color w:val="0000FF"/>
          <w:sz w:val="21"/>
          <w:szCs w:val="21"/>
        </w:rPr>
        <w:t>]</w:t>
      </w:r>
      <w:r w:rsidRPr="001A6CD0">
        <w:rPr>
          <w:sz w:val="21"/>
          <w:szCs w:val="21"/>
        </w:rPr>
        <w:t>.</w:t>
      </w:r>
    </w:p>
    <w:p w14:paraId="6ADF6138" w14:textId="25B9117A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3.2</w:t>
      </w:r>
      <w:r w:rsidR="00C74C69">
        <w:rPr>
          <w:sz w:val="21"/>
          <w:szCs w:val="21"/>
        </w:rPr>
        <w:t>.</w:t>
      </w:r>
      <w:r w:rsidRPr="001A6CD0">
        <w:rPr>
          <w:sz w:val="21"/>
          <w:szCs w:val="21"/>
        </w:rPr>
        <w:t xml:space="preserve"> Режим работы объекта: </w:t>
      </w:r>
      <w:r w:rsidRPr="001A6CD0">
        <w:rPr>
          <w:color w:val="0000FF"/>
          <w:sz w:val="21"/>
          <w:szCs w:val="21"/>
        </w:rPr>
        <w:t>[ежедневно, круглосуточное]</w:t>
      </w:r>
      <w:r w:rsidRPr="001A6CD0">
        <w:rPr>
          <w:sz w:val="21"/>
          <w:szCs w:val="21"/>
        </w:rPr>
        <w:t>.</w:t>
      </w:r>
    </w:p>
    <w:p w14:paraId="16A18A79" w14:textId="47E03EE6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3.3</w:t>
      </w:r>
      <w:r w:rsidR="00C74C69">
        <w:rPr>
          <w:sz w:val="21"/>
          <w:szCs w:val="21"/>
        </w:rPr>
        <w:t>.</w:t>
      </w:r>
      <w:r w:rsidRPr="001A6CD0">
        <w:rPr>
          <w:sz w:val="21"/>
          <w:szCs w:val="21"/>
        </w:rPr>
        <w:t xml:space="preserve"> Материалы и документы, необходимые для проектирования системы: </w:t>
      </w:r>
      <w:r w:rsidRPr="001A6CD0">
        <w:rPr>
          <w:color w:val="0000FF"/>
          <w:sz w:val="21"/>
          <w:szCs w:val="21"/>
        </w:rPr>
        <w:t>[план здания с конструктивными и архитектурными решениями, экспликация помещений]</w:t>
      </w:r>
      <w:r w:rsidRPr="001A6CD0">
        <w:rPr>
          <w:sz w:val="21"/>
          <w:szCs w:val="21"/>
        </w:rPr>
        <w:t>.</w:t>
      </w:r>
    </w:p>
    <w:p w14:paraId="4E49F170" w14:textId="00D9E5A2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3.4</w:t>
      </w:r>
      <w:r w:rsidR="00C74C69">
        <w:rPr>
          <w:sz w:val="21"/>
          <w:szCs w:val="21"/>
        </w:rPr>
        <w:t>.</w:t>
      </w:r>
      <w:r w:rsidRPr="001A6CD0">
        <w:rPr>
          <w:sz w:val="21"/>
          <w:szCs w:val="21"/>
        </w:rPr>
        <w:t xml:space="preserve"> Характеристика объекта: </w:t>
      </w:r>
      <w:r w:rsidRPr="001A6CD0">
        <w:rPr>
          <w:color w:val="0000FF"/>
          <w:sz w:val="21"/>
          <w:szCs w:val="21"/>
        </w:rPr>
        <w:t>[количество этажей – 4, площадь – 1812,0 м</w:t>
      </w:r>
      <w:r w:rsidRPr="001A6CD0">
        <w:rPr>
          <w:color w:val="0000FF"/>
          <w:sz w:val="21"/>
          <w:szCs w:val="21"/>
          <w:vertAlign w:val="superscript"/>
        </w:rPr>
        <w:t>2</w:t>
      </w:r>
      <w:r w:rsidRPr="001A6CD0">
        <w:rPr>
          <w:color w:val="0000FF"/>
          <w:sz w:val="21"/>
          <w:szCs w:val="21"/>
        </w:rPr>
        <w:t xml:space="preserve">, высота потолков </w:t>
      </w:r>
      <w:r w:rsidRPr="001A6CD0">
        <w:rPr>
          <w:color w:val="0000FF"/>
          <w:sz w:val="21"/>
          <w:szCs w:val="21"/>
        </w:rPr>
        <w:softHyphen/>
        <w:t>– 3,0 м]</w:t>
      </w:r>
      <w:r w:rsidRPr="001A6CD0">
        <w:rPr>
          <w:color w:val="000000" w:themeColor="text1"/>
          <w:sz w:val="21"/>
          <w:szCs w:val="21"/>
        </w:rPr>
        <w:t>.</w:t>
      </w:r>
    </w:p>
    <w:p w14:paraId="05C03959" w14:textId="424B36CB" w:rsidR="00921723" w:rsidRPr="001A6CD0" w:rsidRDefault="00921723" w:rsidP="00921723">
      <w:pPr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3.5</w:t>
      </w:r>
      <w:r w:rsidR="00C74C69">
        <w:rPr>
          <w:sz w:val="21"/>
          <w:szCs w:val="21"/>
        </w:rPr>
        <w:t>.</w:t>
      </w:r>
      <w:r w:rsidRPr="001A6CD0">
        <w:rPr>
          <w:sz w:val="21"/>
          <w:szCs w:val="21"/>
        </w:rPr>
        <w:t xml:space="preserve"> Вид строительства: </w:t>
      </w:r>
      <w:r w:rsidRPr="001A6CD0">
        <w:rPr>
          <w:color w:val="0000FF"/>
          <w:sz w:val="21"/>
          <w:szCs w:val="21"/>
        </w:rPr>
        <w:t>[новое]</w:t>
      </w:r>
      <w:r w:rsidRPr="001A6CD0">
        <w:rPr>
          <w:sz w:val="21"/>
          <w:szCs w:val="21"/>
        </w:rPr>
        <w:t>.</w:t>
      </w:r>
    </w:p>
    <w:p w14:paraId="3A64AEC6" w14:textId="5A81D367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sz w:val="21"/>
          <w:szCs w:val="21"/>
        </w:rPr>
        <w:t>3.6</w:t>
      </w:r>
      <w:r w:rsidR="00C74C69">
        <w:rPr>
          <w:sz w:val="21"/>
          <w:szCs w:val="21"/>
        </w:rPr>
        <w:t>.</w:t>
      </w:r>
      <w:r w:rsidRPr="001A6CD0">
        <w:rPr>
          <w:color w:val="000000" w:themeColor="text1"/>
          <w:sz w:val="21"/>
          <w:szCs w:val="21"/>
        </w:rPr>
        <w:t xml:space="preserve"> Требования к климатическим условиям по ГОСТ 15150-69 для оборудования </w:t>
      </w:r>
      <w:r w:rsidRPr="001A6CD0">
        <w:rPr>
          <w:color w:val="0000FF"/>
          <w:sz w:val="21"/>
          <w:szCs w:val="21"/>
        </w:rPr>
        <w:t>[системы видеонаблюдения, охранной сигнализации]</w:t>
      </w:r>
      <w:r w:rsidRPr="001A6CD0">
        <w:rPr>
          <w:color w:val="000000" w:themeColor="text1"/>
          <w:sz w:val="21"/>
          <w:szCs w:val="21"/>
        </w:rPr>
        <w:t xml:space="preserve"> УХЛ </w:t>
      </w:r>
      <w:r w:rsidR="001650F7" w:rsidRPr="001A6CD0">
        <w:rPr>
          <w:color w:val="0000FF"/>
          <w:sz w:val="21"/>
          <w:szCs w:val="21"/>
        </w:rPr>
        <w:t>[4]</w:t>
      </w:r>
      <w:r w:rsidRPr="001A6CD0">
        <w:rPr>
          <w:color w:val="000000" w:themeColor="text1"/>
          <w:sz w:val="21"/>
          <w:szCs w:val="21"/>
        </w:rPr>
        <w:t>.</w:t>
      </w:r>
    </w:p>
    <w:p w14:paraId="4391B88C" w14:textId="4197EA90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>3.7</w:t>
      </w:r>
      <w:r w:rsidR="00C74C69">
        <w:rPr>
          <w:color w:val="000000" w:themeColor="text1"/>
          <w:sz w:val="21"/>
          <w:szCs w:val="21"/>
        </w:rPr>
        <w:t>.</w:t>
      </w:r>
      <w:r w:rsidRPr="001A6CD0">
        <w:rPr>
          <w:color w:val="000000" w:themeColor="text1"/>
          <w:sz w:val="21"/>
          <w:szCs w:val="21"/>
        </w:rPr>
        <w:t xml:space="preserve"> Вид деятельности объекта: </w:t>
      </w:r>
      <w:r w:rsidRPr="001A6CD0">
        <w:rPr>
          <w:color w:val="0000FF"/>
          <w:sz w:val="21"/>
          <w:szCs w:val="21"/>
        </w:rPr>
        <w:t>[жилое здание для проживания типа «общежитие»]</w:t>
      </w:r>
      <w:r w:rsidRPr="001A6CD0">
        <w:rPr>
          <w:color w:val="000000" w:themeColor="text1"/>
          <w:sz w:val="21"/>
          <w:szCs w:val="21"/>
        </w:rPr>
        <w:t>.</w:t>
      </w:r>
    </w:p>
    <w:p w14:paraId="4861ABCD" w14:textId="7C0E6F79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>3.8</w:t>
      </w:r>
      <w:r w:rsidR="00C74C69">
        <w:rPr>
          <w:color w:val="000000" w:themeColor="text1"/>
          <w:sz w:val="21"/>
          <w:szCs w:val="21"/>
        </w:rPr>
        <w:t>.</w:t>
      </w:r>
      <w:r w:rsidRPr="001A6CD0">
        <w:rPr>
          <w:color w:val="000000" w:themeColor="text1"/>
          <w:sz w:val="21"/>
          <w:szCs w:val="21"/>
        </w:rPr>
        <w:t xml:space="preserve"> Место выдачи сигналов: </w:t>
      </w:r>
      <w:r w:rsidRPr="001A6CD0">
        <w:rPr>
          <w:color w:val="0000FF"/>
          <w:sz w:val="21"/>
          <w:szCs w:val="21"/>
        </w:rPr>
        <w:t>[помещение охраны с последующей передачей сигнала на централизованный пульт Департамента охраны МВД Республики Беларусь]</w:t>
      </w:r>
      <w:r w:rsidRPr="001A6CD0">
        <w:rPr>
          <w:color w:val="000000"/>
          <w:sz w:val="21"/>
          <w:szCs w:val="21"/>
        </w:rPr>
        <w:t>.</w:t>
      </w:r>
    </w:p>
    <w:p w14:paraId="6608A240" w14:textId="50D77B01" w:rsidR="00921723" w:rsidRPr="001A6CD0" w:rsidRDefault="00921723" w:rsidP="00921723">
      <w:pPr>
        <w:ind w:firstLine="709"/>
        <w:jc w:val="both"/>
        <w:rPr>
          <w:color w:val="000000" w:themeColor="text1"/>
          <w:sz w:val="21"/>
          <w:szCs w:val="21"/>
        </w:rPr>
      </w:pPr>
      <w:r w:rsidRPr="001A6CD0">
        <w:rPr>
          <w:color w:val="000000" w:themeColor="text1"/>
          <w:sz w:val="21"/>
          <w:szCs w:val="21"/>
        </w:rPr>
        <w:t>3.9</w:t>
      </w:r>
      <w:r w:rsidR="00C74C69">
        <w:rPr>
          <w:color w:val="000000" w:themeColor="text1"/>
          <w:sz w:val="21"/>
          <w:szCs w:val="21"/>
        </w:rPr>
        <w:t>.</w:t>
      </w:r>
      <w:r w:rsidRPr="001A6CD0">
        <w:rPr>
          <w:color w:val="000000" w:themeColor="text1"/>
          <w:sz w:val="21"/>
          <w:szCs w:val="21"/>
        </w:rPr>
        <w:t xml:space="preserve"> Требования электропитания: </w:t>
      </w:r>
      <w:r w:rsidRPr="001A6CD0">
        <w:rPr>
          <w:color w:val="0000FF"/>
          <w:sz w:val="21"/>
          <w:szCs w:val="21"/>
        </w:rPr>
        <w:t xml:space="preserve">[согласно ТКП 45-2.02-190-2010 питание системы должно осуществляться по </w:t>
      </w:r>
      <w:r w:rsidRPr="001A6CD0">
        <w:rPr>
          <w:color w:val="0000FF"/>
          <w:sz w:val="21"/>
          <w:szCs w:val="21"/>
          <w:lang w:val="en-US"/>
        </w:rPr>
        <w:t>I</w:t>
      </w:r>
      <w:r w:rsidRPr="001A6CD0">
        <w:rPr>
          <w:color w:val="0000FF"/>
          <w:sz w:val="21"/>
          <w:szCs w:val="21"/>
        </w:rPr>
        <w:t xml:space="preserve"> категории; время работы системы сигнализации в дежурном режиме от источника резервного питания − 24 ч.]</w:t>
      </w:r>
      <w:r w:rsidRPr="001A6CD0">
        <w:rPr>
          <w:color w:val="000000" w:themeColor="text1"/>
          <w:sz w:val="21"/>
          <w:szCs w:val="21"/>
        </w:rPr>
        <w:t>.</w:t>
      </w:r>
    </w:p>
    <w:p w14:paraId="744555BA" w14:textId="3519ECD5" w:rsidR="00921723" w:rsidRPr="001A6CD0" w:rsidRDefault="00921723" w:rsidP="00921723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3.10</w:t>
      </w:r>
      <w:r w:rsidR="00056B51">
        <w:rPr>
          <w:sz w:val="21"/>
          <w:szCs w:val="21"/>
        </w:rPr>
        <w:t>.</w:t>
      </w:r>
      <w:r w:rsidRPr="001A6CD0">
        <w:rPr>
          <w:sz w:val="21"/>
          <w:szCs w:val="21"/>
        </w:rPr>
        <w:t> Коэффициент эффективности функционирования системы не менее 0,95.</w:t>
      </w:r>
    </w:p>
    <w:p w14:paraId="66E3AB06" w14:textId="56818035" w:rsidR="004D653C" w:rsidRPr="00056B51" w:rsidRDefault="004D653C" w:rsidP="004D653C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bookmarkStart w:id="1" w:name="_Hlk190339137"/>
      <w:r w:rsidRPr="00056B51">
        <w:rPr>
          <w:sz w:val="21"/>
          <w:szCs w:val="21"/>
        </w:rPr>
        <w:t>3.11. Основные нормативные источники</w:t>
      </w:r>
      <w:r w:rsidR="00056B51">
        <w:rPr>
          <w:sz w:val="21"/>
          <w:szCs w:val="21"/>
        </w:rPr>
        <w:t>:</w:t>
      </w:r>
      <w:r w:rsidRPr="00056B51">
        <w:rPr>
          <w:sz w:val="21"/>
          <w:szCs w:val="21"/>
        </w:rPr>
        <w:t xml:space="preserve"> 3.11.1. Оформление расчетно-пояснительной записки и графической части дипломного проекта выполнить в соответствии с СТП 01-2024. Стандарт предприятия. Дипломные проекты (работы) Общие требования. 3.11.2. ГОСТ Р 2.104-2023 Единая система конструкторской документации. Основные надписи. 3.11.3. ГОСТ Р 2.105-2019 Единая система конструкторской документации. Общие требования к текстовым документам. 3.11.4. ГОСТ Р 2.106-2019 Единая система конструкторской документации. Текстовые документы.</w:t>
      </w:r>
    </w:p>
    <w:bookmarkEnd w:id="1"/>
    <w:p w14:paraId="22F6B0AA" w14:textId="07F95559" w:rsidR="00921723" w:rsidRPr="001A6CD0" w:rsidRDefault="00921723" w:rsidP="00921723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3.1</w:t>
      </w:r>
      <w:r w:rsidR="004D653C">
        <w:rPr>
          <w:sz w:val="21"/>
          <w:szCs w:val="21"/>
        </w:rPr>
        <w:t>2</w:t>
      </w:r>
      <w:r w:rsidR="00C74C69">
        <w:rPr>
          <w:sz w:val="21"/>
          <w:szCs w:val="21"/>
        </w:rPr>
        <w:t>.</w:t>
      </w:r>
      <w:r w:rsidR="00056B51">
        <w:rPr>
          <w:sz w:val="21"/>
          <w:szCs w:val="21"/>
        </w:rPr>
        <w:t> </w:t>
      </w:r>
      <w:r w:rsidRPr="001A6CD0">
        <w:rPr>
          <w:sz w:val="21"/>
          <w:szCs w:val="21"/>
        </w:rPr>
        <w:t xml:space="preserve">Специальные технические требования: </w:t>
      </w:r>
      <w:r w:rsidRPr="001A6CD0">
        <w:rPr>
          <w:color w:val="0000FF"/>
          <w:sz w:val="21"/>
          <w:szCs w:val="21"/>
        </w:rPr>
        <w:t>[в процессе проектирования руководствоваться ТНПА в сфере безопасности, действующими на территории РБ, а именно ТКП 490-2013 (02010), РД 28/3.005, РД 28/3.006, РД 28/3.008, РД 28/3.009, РД 28/3.010, РД 28/3.011, РД 28/3.012, ТКП 490, ТКП 627-2018 перечень действующих сертификатов соответствия материалов и технических средств, разрешенных к применению]</w:t>
      </w:r>
      <w:r w:rsidRPr="001A6CD0">
        <w:rPr>
          <w:sz w:val="21"/>
          <w:szCs w:val="21"/>
        </w:rPr>
        <w:t xml:space="preserve">.  </w:t>
      </w:r>
    </w:p>
    <w:p w14:paraId="6BBE1363" w14:textId="753863AA" w:rsidR="00640554" w:rsidRPr="001A6CD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4.</w:t>
      </w:r>
      <w:r w:rsidR="00A46D95" w:rsidRPr="001A6CD0">
        <w:rPr>
          <w:rFonts w:ascii="Arial" w:hAnsi="Arial" w:cs="Arial"/>
          <w:b/>
          <w:sz w:val="21"/>
          <w:szCs w:val="21"/>
        </w:rPr>
        <w:t> </w:t>
      </w:r>
      <w:r w:rsidRPr="001A6CD0">
        <w:rPr>
          <w:rFonts w:ascii="Arial" w:hAnsi="Arial" w:cs="Arial"/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5FABC6A" w14:textId="77777777" w:rsidR="00076E84" w:rsidRPr="001A6CD0" w:rsidRDefault="00076E84" w:rsidP="00076E84">
      <w:pPr>
        <w:ind w:firstLine="720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Титульный лист. Реферат. Задание. Содержание. Перечень условных обозначений, символов и терминов.</w:t>
      </w:r>
    </w:p>
    <w:p w14:paraId="02BDDD1F" w14:textId="793B30C6" w:rsidR="005B2D4B" w:rsidRPr="001A6CD0" w:rsidRDefault="005A062E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[</w:t>
      </w:r>
      <w:r w:rsidR="005B2D4B" w:rsidRPr="001A6CD0">
        <w:rPr>
          <w:color w:val="0000FF"/>
          <w:sz w:val="21"/>
          <w:szCs w:val="21"/>
        </w:rPr>
        <w:t>4.1</w:t>
      </w:r>
      <w:r w:rsidR="00056B51">
        <w:rPr>
          <w:color w:val="0000FF"/>
          <w:sz w:val="21"/>
          <w:szCs w:val="21"/>
        </w:rPr>
        <w:t>.</w:t>
      </w:r>
      <w:r w:rsidR="005B2D4B" w:rsidRPr="001A6CD0">
        <w:rPr>
          <w:color w:val="0000FF"/>
          <w:sz w:val="21"/>
          <w:szCs w:val="21"/>
        </w:rPr>
        <w:t> Анализ исходных данных и требований к разрабатываемой системе. 4.1.1</w:t>
      </w:r>
      <w:r w:rsidR="00056B51">
        <w:rPr>
          <w:color w:val="0000FF"/>
          <w:sz w:val="21"/>
          <w:szCs w:val="21"/>
        </w:rPr>
        <w:t>.</w:t>
      </w:r>
      <w:r w:rsidR="005B2D4B" w:rsidRPr="001A6CD0">
        <w:rPr>
          <w:color w:val="0000FF"/>
          <w:sz w:val="21"/>
          <w:szCs w:val="21"/>
        </w:rPr>
        <w:t> Характеристика защищаемого объекта. 4.1.2</w:t>
      </w:r>
      <w:r w:rsidR="00056B51">
        <w:rPr>
          <w:color w:val="0000FF"/>
          <w:sz w:val="21"/>
          <w:szCs w:val="21"/>
        </w:rPr>
        <w:t>.</w:t>
      </w:r>
      <w:r w:rsidR="005B2D4B" w:rsidRPr="001A6CD0">
        <w:rPr>
          <w:color w:val="0000FF"/>
          <w:sz w:val="21"/>
          <w:szCs w:val="21"/>
        </w:rPr>
        <w:t> Основные требования к разрабатываемой системе.</w:t>
      </w:r>
    </w:p>
    <w:p w14:paraId="48D8A2B6" w14:textId="413FC2C3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>4.2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Технологии обеспечения безопасности. 4.2.1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Общая информация о системах безопасности объектов. 4.2.2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 xml:space="preserve"> Интегрированные системы безопасности объектов. </w:t>
      </w:r>
    </w:p>
    <w:p w14:paraId="39E6FFA7" w14:textId="4522584D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>4.3 Общие подходы к построению систем охранной сигнализации. 4.3.1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Основные сведения о системе охранного телевидения. 4.3.2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Основные сведения о системе охранной сигнализации.</w:t>
      </w:r>
    </w:p>
    <w:p w14:paraId="6DEA8AD9" w14:textId="51A260C2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4.4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Обзор нормативной правовой базы по системе видеонаблюдения и охранной сигнализации.</w:t>
      </w:r>
    </w:p>
    <w:p w14:paraId="54273024" w14:textId="25E140E5" w:rsidR="001650F7" w:rsidRPr="001A6CD0" w:rsidRDefault="001650F7" w:rsidP="00AA00F1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4.5. Компьютерное моделирование пожара в помещении. 4.5.1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Современные методы компьютерного моделирования развития пожара и эвакуации. 4.5.2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 xml:space="preserve"> Создание модели помещения в программе </w:t>
      </w:r>
      <w:proofErr w:type="spellStart"/>
      <w:r w:rsidRPr="001A6CD0">
        <w:rPr>
          <w:color w:val="0000FF"/>
          <w:sz w:val="21"/>
          <w:szCs w:val="21"/>
        </w:rPr>
        <w:t>PyroSim</w:t>
      </w:r>
      <w:proofErr w:type="spellEnd"/>
      <w:r w:rsidRPr="001A6CD0">
        <w:rPr>
          <w:color w:val="0000FF"/>
          <w:sz w:val="21"/>
          <w:szCs w:val="21"/>
        </w:rPr>
        <w:t>. 4.5.3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Моделирование начальной стадии стационарного пожара в помещении. 4.5.4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Исследование влияния теплофизических параметров конструкционных материалов помещения на динамику начальной стадии стационарного пожара в закрытом помещении. 4.5.</w:t>
      </w:r>
      <w:r w:rsidR="00AA00F1" w:rsidRPr="001A6CD0">
        <w:rPr>
          <w:color w:val="0000FF"/>
          <w:sz w:val="21"/>
          <w:szCs w:val="21"/>
        </w:rPr>
        <w:t>5</w:t>
      </w:r>
      <w:r w:rsidR="00056B51">
        <w:rPr>
          <w:color w:val="0000FF"/>
          <w:sz w:val="21"/>
          <w:szCs w:val="21"/>
        </w:rPr>
        <w:t>.</w:t>
      </w:r>
      <w:r w:rsidR="00AA00F1" w:rsidRPr="001A6CD0">
        <w:rPr>
          <w:color w:val="0000FF"/>
          <w:sz w:val="21"/>
          <w:szCs w:val="21"/>
        </w:rPr>
        <w:t> Исследование влияния естественной вентиляции на пространственное распределение температуры и дыма при стационарном пожаре в помещении. 4.5.6</w:t>
      </w:r>
      <w:r w:rsidR="00056B51">
        <w:rPr>
          <w:color w:val="0000FF"/>
          <w:sz w:val="21"/>
          <w:szCs w:val="21"/>
        </w:rPr>
        <w:t>.</w:t>
      </w:r>
      <w:r w:rsidR="00AA00F1" w:rsidRPr="001A6CD0">
        <w:rPr>
          <w:color w:val="0000FF"/>
          <w:sz w:val="21"/>
          <w:szCs w:val="21"/>
        </w:rPr>
        <w:t xml:space="preserve"> Исследование влияния высоты расположения </w:t>
      </w:r>
      <w:r w:rsidR="00AA00F1" w:rsidRPr="001A6CD0">
        <w:rPr>
          <w:color w:val="0000FF"/>
          <w:sz w:val="21"/>
          <w:szCs w:val="21"/>
        </w:rPr>
        <w:lastRenderedPageBreak/>
        <w:t>вентиляционного проема на динамику начальной стадии стационарного пожара в помещении.4.5.7</w:t>
      </w:r>
      <w:r w:rsidR="00056B51">
        <w:rPr>
          <w:color w:val="0000FF"/>
          <w:sz w:val="21"/>
          <w:szCs w:val="21"/>
        </w:rPr>
        <w:t>.</w:t>
      </w:r>
      <w:r w:rsidR="00AA00F1" w:rsidRPr="001A6CD0">
        <w:rPr>
          <w:color w:val="0000FF"/>
          <w:sz w:val="21"/>
          <w:szCs w:val="21"/>
        </w:rPr>
        <w:t> Исследование влияния мощности источника пожара на динамику начальной стадии стационарного пожара в помещении. 4.5.8</w:t>
      </w:r>
      <w:r w:rsidR="00056B51">
        <w:rPr>
          <w:color w:val="0000FF"/>
          <w:sz w:val="21"/>
          <w:szCs w:val="21"/>
        </w:rPr>
        <w:t>.</w:t>
      </w:r>
      <w:r w:rsidR="00AA00F1" w:rsidRPr="001A6CD0">
        <w:rPr>
          <w:color w:val="0000FF"/>
          <w:sz w:val="21"/>
          <w:szCs w:val="21"/>
        </w:rPr>
        <w:t> Исследование влияния высоты расположения пожара над уровнем пола на динамику начальной стадии стационарного пожара в помещении.</w:t>
      </w:r>
    </w:p>
    <w:p w14:paraId="59DD9739" w14:textId="5AC4FF5A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ab/>
        <w:t>4.</w:t>
      </w:r>
      <w:r w:rsidR="00AA00F1" w:rsidRPr="001A6CD0">
        <w:rPr>
          <w:color w:val="0000FF"/>
          <w:sz w:val="21"/>
          <w:szCs w:val="21"/>
        </w:rPr>
        <w:t>6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Проектирование системы видеонаблюдения и охранной сигнализации 4.</w:t>
      </w:r>
      <w:r w:rsidR="00AA00F1" w:rsidRPr="001A6CD0">
        <w:rPr>
          <w:color w:val="0000FF"/>
          <w:sz w:val="21"/>
          <w:szCs w:val="21"/>
        </w:rPr>
        <w:t>6</w:t>
      </w:r>
      <w:r w:rsidRPr="001A6CD0">
        <w:rPr>
          <w:color w:val="0000FF"/>
          <w:sz w:val="21"/>
          <w:szCs w:val="21"/>
        </w:rPr>
        <w:t>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Техническая характеристика оборудования системы видеонаблюдения. 4.</w:t>
      </w:r>
      <w:r w:rsidR="00AA00F1" w:rsidRPr="001A6CD0">
        <w:rPr>
          <w:color w:val="0000FF"/>
          <w:sz w:val="21"/>
          <w:szCs w:val="21"/>
        </w:rPr>
        <w:t>6</w:t>
      </w:r>
      <w:r w:rsidRPr="001A6CD0">
        <w:rPr>
          <w:color w:val="0000FF"/>
          <w:sz w:val="21"/>
          <w:szCs w:val="21"/>
        </w:rPr>
        <w:t>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Техническая характеристика оборудования системы охранной сигнализации.</w:t>
      </w:r>
    </w:p>
    <w:p w14:paraId="24FF513B" w14:textId="2D3D7F4B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</w:t>
      </w:r>
      <w:r w:rsidR="00AA00F1" w:rsidRPr="001A6CD0">
        <w:rPr>
          <w:color w:val="0000FF"/>
          <w:sz w:val="21"/>
          <w:szCs w:val="21"/>
        </w:rPr>
        <w:t>7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Расчет параметров проектируемой системы.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Расчет емкости аккумуляторной батареи охранной сигнализации.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.2</w:t>
      </w:r>
      <w:r w:rsidR="00056B51">
        <w:rPr>
          <w:color w:val="0000FF"/>
          <w:sz w:val="21"/>
          <w:szCs w:val="21"/>
        </w:rPr>
        <w:t>. </w:t>
      </w:r>
      <w:r w:rsidRPr="001A6CD0">
        <w:rPr>
          <w:color w:val="0000FF"/>
          <w:sz w:val="21"/>
          <w:szCs w:val="21"/>
        </w:rPr>
        <w:t>Расчет потребляемой мощности спроектированной системы видеонаблюдения.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.3.</w:t>
      </w:r>
      <w:r w:rsidR="00056B51">
        <w:rPr>
          <w:color w:val="0000FF"/>
          <w:sz w:val="21"/>
          <w:szCs w:val="21"/>
        </w:rPr>
        <w:t> </w:t>
      </w:r>
      <w:r w:rsidRPr="001A6CD0">
        <w:rPr>
          <w:color w:val="0000FF"/>
          <w:sz w:val="21"/>
          <w:szCs w:val="21"/>
        </w:rPr>
        <w:t>Расчет времени автономной работы системы видеонаблюдения. 4.</w:t>
      </w:r>
      <w:r w:rsidR="00AA00F1" w:rsidRPr="001A6CD0">
        <w:rPr>
          <w:color w:val="0000FF"/>
          <w:sz w:val="21"/>
          <w:szCs w:val="21"/>
        </w:rPr>
        <w:t>7</w:t>
      </w:r>
      <w:r w:rsidRPr="001A6CD0">
        <w:rPr>
          <w:color w:val="0000FF"/>
          <w:sz w:val="21"/>
          <w:szCs w:val="21"/>
        </w:rPr>
        <w:t>.4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 xml:space="preserve"> Расчет необходимой емкости жестких дисков для системы видеонаблюдения. </w:t>
      </w:r>
    </w:p>
    <w:p w14:paraId="7B11EEF2" w14:textId="3C6C6D96" w:rsidR="005B2D4B" w:rsidRPr="001A6CD0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</w:t>
      </w:r>
      <w:r w:rsidR="00AA00F1" w:rsidRPr="001A6CD0">
        <w:rPr>
          <w:color w:val="0000FF"/>
          <w:sz w:val="21"/>
          <w:szCs w:val="21"/>
        </w:rPr>
        <w:t>8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Монтажные работы и техническое обслуживание системы охранного телевиденья и систем охранной сигнализации.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.1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Требования к прокладке кабельных линий.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.2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Требования к производству и организации работ. 4.</w:t>
      </w:r>
      <w:r w:rsidR="00AA00F1" w:rsidRPr="001A6CD0">
        <w:rPr>
          <w:color w:val="0000FF"/>
          <w:sz w:val="21"/>
          <w:szCs w:val="21"/>
        </w:rPr>
        <w:t>8</w:t>
      </w:r>
      <w:r w:rsidRPr="001A6CD0">
        <w:rPr>
          <w:color w:val="0000FF"/>
          <w:sz w:val="21"/>
          <w:szCs w:val="21"/>
        </w:rPr>
        <w:t>.3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Требования безопасности труда.</w:t>
      </w:r>
    </w:p>
    <w:p w14:paraId="2712A784" w14:textId="77777777" w:rsidR="00056B51" w:rsidRDefault="005B2D4B" w:rsidP="005B2D4B">
      <w:pPr>
        <w:spacing w:line="259" w:lineRule="auto"/>
        <w:ind w:firstLine="709"/>
        <w:jc w:val="both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4.</w:t>
      </w:r>
      <w:r w:rsidR="00AA00F1" w:rsidRPr="001A6CD0">
        <w:rPr>
          <w:color w:val="0000FF"/>
          <w:sz w:val="21"/>
          <w:szCs w:val="21"/>
        </w:rPr>
        <w:t>9</w:t>
      </w:r>
      <w:r w:rsidR="00056B51">
        <w:rPr>
          <w:color w:val="0000FF"/>
          <w:sz w:val="21"/>
          <w:szCs w:val="21"/>
        </w:rPr>
        <w:t>.</w:t>
      </w:r>
      <w:r w:rsidRPr="001A6CD0">
        <w:rPr>
          <w:color w:val="0000FF"/>
          <w:sz w:val="21"/>
          <w:szCs w:val="21"/>
        </w:rPr>
        <w:t> Экономическое обоснование</w:t>
      </w:r>
      <w:r w:rsidR="00056B51">
        <w:rPr>
          <w:color w:val="0000FF"/>
          <w:sz w:val="21"/>
          <w:szCs w:val="21"/>
        </w:rPr>
        <w:t>.</w:t>
      </w:r>
    </w:p>
    <w:p w14:paraId="3A8B71A6" w14:textId="447D56B5" w:rsidR="005B2D4B" w:rsidRPr="001A6CD0" w:rsidRDefault="005B2D4B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Заключение. Список использованных источников.</w:t>
      </w:r>
    </w:p>
    <w:p w14:paraId="57C7767B" w14:textId="53493C39" w:rsidR="005B2D4B" w:rsidRPr="001A6CD0" w:rsidRDefault="005B2D4B" w:rsidP="005B2D4B">
      <w:pPr>
        <w:spacing w:line="259" w:lineRule="auto"/>
        <w:ind w:firstLine="709"/>
        <w:jc w:val="both"/>
        <w:rPr>
          <w:sz w:val="21"/>
          <w:szCs w:val="21"/>
        </w:rPr>
      </w:pPr>
      <w:r w:rsidRPr="001A6CD0">
        <w:rPr>
          <w:sz w:val="21"/>
          <w:szCs w:val="21"/>
        </w:rPr>
        <w:t>Приложения (обязательные): отчет о проверке на заимствования в системе «Антиплагиат»</w:t>
      </w:r>
      <w:r w:rsidR="00645CCD" w:rsidRPr="001A6CD0">
        <w:rPr>
          <w:sz w:val="21"/>
          <w:szCs w:val="21"/>
        </w:rPr>
        <w:t>;</w:t>
      </w:r>
      <w:r w:rsidRPr="001A6CD0">
        <w:rPr>
          <w:sz w:val="21"/>
          <w:szCs w:val="21"/>
        </w:rPr>
        <w:t xml:space="preserve"> </w:t>
      </w:r>
      <w:r w:rsidR="00645CCD" w:rsidRPr="001A6CD0">
        <w:rPr>
          <w:sz w:val="21"/>
          <w:szCs w:val="21"/>
        </w:rPr>
        <w:t xml:space="preserve">справка об исследовании патентной и научно-технической литературы по теме дипломного проекта; </w:t>
      </w:r>
      <w:r w:rsidRPr="001A6CD0">
        <w:rPr>
          <w:sz w:val="21"/>
          <w:szCs w:val="21"/>
        </w:rPr>
        <w:t>техническое задание</w:t>
      </w:r>
      <w:r w:rsidR="00645CCD" w:rsidRPr="001A6CD0">
        <w:rPr>
          <w:sz w:val="21"/>
          <w:szCs w:val="21"/>
        </w:rPr>
        <w:t>;</w:t>
      </w:r>
      <w:r w:rsidRPr="001A6CD0">
        <w:rPr>
          <w:sz w:val="21"/>
          <w:szCs w:val="21"/>
        </w:rPr>
        <w:t xml:space="preserve"> спецификация оборудования, изделий и материалов; ведомость дипломного проекта.</w:t>
      </w:r>
    </w:p>
    <w:p w14:paraId="765CA4C7" w14:textId="482F406D" w:rsidR="00B002F0" w:rsidRPr="00981455" w:rsidRDefault="00640554" w:rsidP="00981455">
      <w:pPr>
        <w:tabs>
          <w:tab w:val="center" w:pos="7938"/>
        </w:tabs>
        <w:jc w:val="both"/>
        <w:rPr>
          <w:b/>
          <w:sz w:val="21"/>
          <w:szCs w:val="21"/>
        </w:rPr>
      </w:pPr>
      <w:r w:rsidRPr="00981455">
        <w:rPr>
          <w:b/>
          <w:sz w:val="21"/>
          <w:szCs w:val="21"/>
        </w:rPr>
        <w:t>5.</w:t>
      </w:r>
      <w:r w:rsidR="00A46D95" w:rsidRPr="00981455">
        <w:rPr>
          <w:b/>
          <w:sz w:val="21"/>
          <w:szCs w:val="21"/>
        </w:rPr>
        <w:t> </w:t>
      </w:r>
      <w:r w:rsidRPr="00981455">
        <w:rPr>
          <w:b/>
          <w:sz w:val="21"/>
          <w:szCs w:val="21"/>
        </w:rPr>
        <w:t>Перечень графического материала (с точным указанием обязательных чертежей)</w:t>
      </w:r>
    </w:p>
    <w:p w14:paraId="7F690352" w14:textId="6DCDD51B" w:rsidR="00CE091E" w:rsidRPr="001A6CD0" w:rsidRDefault="000E1923" w:rsidP="00CE091E">
      <w:pPr>
        <w:ind w:firstLine="720"/>
        <w:rPr>
          <w:color w:val="0000FF"/>
          <w:sz w:val="21"/>
          <w:szCs w:val="21"/>
        </w:rPr>
      </w:pPr>
      <w:r w:rsidRPr="001A6CD0">
        <w:rPr>
          <w:color w:val="0000FF"/>
          <w:sz w:val="21"/>
          <w:szCs w:val="21"/>
        </w:rPr>
        <w:t>[</w:t>
      </w:r>
      <w:r w:rsidR="00CE091E" w:rsidRPr="001A6CD0">
        <w:rPr>
          <w:color w:val="0000FF"/>
          <w:sz w:val="21"/>
          <w:szCs w:val="21"/>
        </w:rPr>
        <w:t>5.1</w:t>
      </w:r>
      <w:r w:rsidR="00231996">
        <w:rPr>
          <w:color w:val="0000FF"/>
          <w:sz w:val="21"/>
          <w:szCs w:val="21"/>
        </w:rPr>
        <w:t>.</w:t>
      </w:r>
      <w:r w:rsidR="00CE091E" w:rsidRPr="001A6CD0">
        <w:rPr>
          <w:color w:val="0000FF"/>
          <w:sz w:val="21"/>
          <w:szCs w:val="21"/>
        </w:rPr>
        <w:t> Схема электрическая подключения системы видеонаблюдения (1 листа формата А1).</w:t>
      </w:r>
      <w:r w:rsidR="003107A7">
        <w:rPr>
          <w:color w:val="0000FF"/>
          <w:sz w:val="21"/>
          <w:szCs w:val="21"/>
        </w:rPr>
        <w:t xml:space="preserve"> </w:t>
      </w:r>
      <w:r w:rsidR="00CE091E" w:rsidRPr="001A6CD0">
        <w:rPr>
          <w:color w:val="0000FF"/>
          <w:sz w:val="21"/>
          <w:szCs w:val="21"/>
        </w:rPr>
        <w:t>5.2</w:t>
      </w:r>
      <w:r w:rsidR="00231996">
        <w:rPr>
          <w:color w:val="0000FF"/>
          <w:sz w:val="21"/>
          <w:szCs w:val="21"/>
        </w:rPr>
        <w:t>.</w:t>
      </w:r>
      <w:r w:rsidR="00CE091E" w:rsidRPr="001A6CD0">
        <w:rPr>
          <w:color w:val="0000FF"/>
          <w:sz w:val="21"/>
          <w:szCs w:val="21"/>
        </w:rPr>
        <w:t> Схема электрическая подключения системы охранной сигнализации (1 листа формата А1).</w:t>
      </w:r>
      <w:r w:rsidR="003107A7">
        <w:rPr>
          <w:color w:val="0000FF"/>
          <w:sz w:val="21"/>
          <w:szCs w:val="21"/>
        </w:rPr>
        <w:t xml:space="preserve"> </w:t>
      </w:r>
      <w:r w:rsidR="00CE091E" w:rsidRPr="001A6CD0">
        <w:rPr>
          <w:color w:val="0000FF"/>
          <w:sz w:val="21"/>
          <w:szCs w:val="21"/>
        </w:rPr>
        <w:t>5.3</w:t>
      </w:r>
      <w:r w:rsidR="00231996">
        <w:rPr>
          <w:color w:val="0000FF"/>
          <w:sz w:val="21"/>
          <w:szCs w:val="21"/>
        </w:rPr>
        <w:t>.</w:t>
      </w:r>
      <w:r w:rsidR="00CE091E" w:rsidRPr="001A6CD0">
        <w:rPr>
          <w:color w:val="0000FF"/>
          <w:sz w:val="21"/>
          <w:szCs w:val="21"/>
        </w:rPr>
        <w:t> Схема электрическая общая системы IP-видеонаблюдения и системы охранной сигнализации (4 листа формата А1).</w:t>
      </w:r>
      <w:r w:rsidRPr="001A6CD0">
        <w:rPr>
          <w:color w:val="0000FF"/>
          <w:sz w:val="21"/>
          <w:szCs w:val="21"/>
        </w:rPr>
        <w:t>]</w:t>
      </w:r>
    </w:p>
    <w:p w14:paraId="5C3B7777" w14:textId="77777777" w:rsidR="003107A7" w:rsidRDefault="003107A7" w:rsidP="003107A7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6. </w:t>
      </w:r>
      <w:r w:rsidRPr="00786800">
        <w:rPr>
          <w:b/>
          <w:sz w:val="21"/>
          <w:szCs w:val="21"/>
        </w:rPr>
        <w:t>Консультанты по дипломному проекту (с указанием разделов, по которым они консультируют)</w:t>
      </w:r>
      <w:r>
        <w:rPr>
          <w:b/>
          <w:sz w:val="21"/>
          <w:szCs w:val="21"/>
        </w:rPr>
        <w:t>:</w:t>
      </w:r>
    </w:p>
    <w:p w14:paraId="7062F4C8" w14:textId="1B90E30D" w:rsidR="003107A7" w:rsidRPr="00786800" w:rsidRDefault="003107A7" w:rsidP="003107A7">
      <w:pPr>
        <w:pStyle w:val="Normal1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ЛОГИН</w:t>
      </w:r>
      <w:r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Владимир Михайлович</w:t>
      </w:r>
      <w:r>
        <w:rPr>
          <w:bCs/>
          <w:sz w:val="21"/>
          <w:szCs w:val="21"/>
        </w:rPr>
        <w:t xml:space="preserve"> – по специальности; АЛЕКСЕЕВ Виктор Федорович − </w:t>
      </w:r>
      <w:r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>
        <w:rPr>
          <w:bCs/>
          <w:sz w:val="21"/>
          <w:szCs w:val="21"/>
        </w:rPr>
        <w:t xml:space="preserve">; </w:t>
      </w:r>
      <w:r>
        <w:rPr>
          <w:bCs/>
          <w:sz w:val="21"/>
          <w:szCs w:val="21"/>
        </w:rPr>
        <w:t>КАЛИТА Елена Викторовна</w:t>
      </w:r>
      <w:r>
        <w:rPr>
          <w:bCs/>
          <w:sz w:val="21"/>
          <w:szCs w:val="21"/>
        </w:rPr>
        <w:t xml:space="preserve"> − </w:t>
      </w:r>
      <w:r w:rsidRPr="00786800">
        <w:rPr>
          <w:bCs/>
          <w:sz w:val="21"/>
          <w:szCs w:val="21"/>
        </w:rPr>
        <w:t xml:space="preserve">по </w:t>
      </w:r>
      <w:r>
        <w:rPr>
          <w:bCs/>
          <w:sz w:val="21"/>
          <w:szCs w:val="21"/>
        </w:rPr>
        <w:t>нормоконтролю и</w:t>
      </w:r>
      <w:r w:rsidRPr="00786800">
        <w:rPr>
          <w:bCs/>
          <w:sz w:val="21"/>
          <w:szCs w:val="21"/>
        </w:rPr>
        <w:t xml:space="preserve"> применению стандартов при проектировании</w:t>
      </w:r>
      <w:r>
        <w:rPr>
          <w:bCs/>
          <w:sz w:val="21"/>
          <w:szCs w:val="21"/>
        </w:rPr>
        <w:t xml:space="preserve">; </w:t>
      </w:r>
      <w:r w:rsidR="00AD4FC7" w:rsidRPr="00AD4FC7">
        <w:rPr>
          <w:bCs/>
          <w:sz w:val="21"/>
          <w:szCs w:val="21"/>
        </w:rPr>
        <w:t xml:space="preserve">ВЕРНЯХОВСКАЯ </w:t>
      </w:r>
      <w:r w:rsidR="00AD4FC7" w:rsidRPr="00AD4FC7">
        <w:rPr>
          <w:bCs/>
          <w:sz w:val="21"/>
          <w:szCs w:val="21"/>
        </w:rPr>
        <w:t>Вероника Владимировна</w:t>
      </w:r>
      <w:r>
        <w:rPr>
          <w:bCs/>
          <w:sz w:val="21"/>
          <w:szCs w:val="21"/>
        </w:rPr>
        <w:t xml:space="preserve"> – по экономическому обоснованию.</w:t>
      </w:r>
    </w:p>
    <w:p w14:paraId="563593D3" w14:textId="7F20C100" w:rsidR="00076E84" w:rsidRPr="001A6CD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1"/>
          <w:szCs w:val="21"/>
        </w:rPr>
      </w:pPr>
      <w:r w:rsidRPr="001A6CD0">
        <w:rPr>
          <w:rFonts w:ascii="Arial" w:hAnsi="Arial" w:cs="Arial"/>
          <w:b/>
          <w:sz w:val="21"/>
          <w:szCs w:val="21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2239"/>
        <w:gridCol w:w="2126"/>
      </w:tblGrid>
      <w:tr w:rsidR="008E215A" w:rsidRPr="001A6CD0" w14:paraId="2BD8808A" w14:textId="77777777" w:rsidTr="00981455">
        <w:tc>
          <w:tcPr>
            <w:tcW w:w="709" w:type="dxa"/>
            <w:vAlign w:val="center"/>
          </w:tcPr>
          <w:p w14:paraId="7601ED73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№ п/п</w:t>
            </w:r>
          </w:p>
        </w:tc>
        <w:tc>
          <w:tcPr>
            <w:tcW w:w="5132" w:type="dxa"/>
            <w:vAlign w:val="center"/>
          </w:tcPr>
          <w:p w14:paraId="42FF508F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Наименование этапов дипломного проекта</w:t>
            </w:r>
          </w:p>
        </w:tc>
        <w:tc>
          <w:tcPr>
            <w:tcW w:w="2239" w:type="dxa"/>
            <w:vAlign w:val="center"/>
          </w:tcPr>
          <w:p w14:paraId="57C25A7C" w14:textId="77777777" w:rsidR="008E215A" w:rsidRPr="00056B51" w:rsidRDefault="008E215A" w:rsidP="00DC3636">
            <w:pPr>
              <w:tabs>
                <w:tab w:val="center" w:pos="7938"/>
              </w:tabs>
              <w:jc w:val="center"/>
            </w:pPr>
            <w:r w:rsidRPr="00056B51"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56162D66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 xml:space="preserve">Примечание </w:t>
            </w:r>
          </w:p>
        </w:tc>
      </w:tr>
      <w:tr w:rsidR="008E215A" w:rsidRPr="001A6CD0" w14:paraId="532D0848" w14:textId="77777777" w:rsidTr="00981455">
        <w:trPr>
          <w:trHeight w:val="336"/>
        </w:trPr>
        <w:tc>
          <w:tcPr>
            <w:tcW w:w="709" w:type="dxa"/>
            <w:vAlign w:val="center"/>
          </w:tcPr>
          <w:p w14:paraId="2BC809D9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1.</w:t>
            </w:r>
          </w:p>
        </w:tc>
        <w:tc>
          <w:tcPr>
            <w:tcW w:w="5132" w:type="dxa"/>
            <w:vAlign w:val="center"/>
          </w:tcPr>
          <w:p w14:paraId="342E89E6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 xml:space="preserve">1-я опроцентовка </w:t>
            </w:r>
            <w:r w:rsidRPr="00981455">
              <w:rPr>
                <w:i/>
                <w:color w:val="0000FF"/>
              </w:rPr>
              <w:t>[(пункты 4.1, 4.2, 4.3, 5.1, 5.2)]</w:t>
            </w:r>
          </w:p>
        </w:tc>
        <w:tc>
          <w:tcPr>
            <w:tcW w:w="2239" w:type="dxa"/>
            <w:vAlign w:val="center"/>
          </w:tcPr>
          <w:p w14:paraId="786CFBA4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</w:pPr>
            <w:r w:rsidRPr="00056B51">
              <w:rPr>
                <w:lang w:val="en-US"/>
              </w:rPr>
              <w:t>2</w:t>
            </w:r>
            <w:r w:rsidRPr="00056B51">
              <w:t>4−25.03.2025</w:t>
            </w:r>
          </w:p>
        </w:tc>
        <w:tc>
          <w:tcPr>
            <w:tcW w:w="2126" w:type="dxa"/>
            <w:vAlign w:val="center"/>
          </w:tcPr>
          <w:p w14:paraId="07FEC089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</w:pPr>
            <w:r w:rsidRPr="00981455">
              <w:t>40%</w:t>
            </w:r>
          </w:p>
        </w:tc>
      </w:tr>
      <w:tr w:rsidR="008E215A" w:rsidRPr="001A6CD0" w14:paraId="118C0F70" w14:textId="77777777" w:rsidTr="00981455">
        <w:trPr>
          <w:trHeight w:val="336"/>
        </w:trPr>
        <w:tc>
          <w:tcPr>
            <w:tcW w:w="709" w:type="dxa"/>
            <w:vAlign w:val="center"/>
          </w:tcPr>
          <w:p w14:paraId="01A39B0F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2.</w:t>
            </w:r>
          </w:p>
        </w:tc>
        <w:tc>
          <w:tcPr>
            <w:tcW w:w="5132" w:type="dxa"/>
            <w:vAlign w:val="center"/>
          </w:tcPr>
          <w:p w14:paraId="6122DF1D" w14:textId="489AEFF6" w:rsidR="008E215A" w:rsidRPr="00981455" w:rsidRDefault="008E215A" w:rsidP="00981455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 xml:space="preserve">2-я опроцентовка </w:t>
            </w:r>
            <w:r w:rsidRPr="00981455">
              <w:rPr>
                <w:i/>
                <w:color w:val="0000FF"/>
              </w:rPr>
              <w:t>[(пункты 4.4, 4.5, 4.6, 4.9,</w:t>
            </w:r>
            <w:r w:rsidR="00981455">
              <w:rPr>
                <w:i/>
                <w:color w:val="0000FF"/>
              </w:rPr>
              <w:t xml:space="preserve"> </w:t>
            </w:r>
            <w:r w:rsidRPr="00981455">
              <w:rPr>
                <w:i/>
                <w:color w:val="0000FF"/>
              </w:rPr>
              <w:t>5.3 – 2 листа формата А1)]</w:t>
            </w:r>
          </w:p>
        </w:tc>
        <w:tc>
          <w:tcPr>
            <w:tcW w:w="2239" w:type="dxa"/>
            <w:vAlign w:val="center"/>
          </w:tcPr>
          <w:p w14:paraId="11D633E1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02−04.05.2025</w:t>
            </w:r>
          </w:p>
        </w:tc>
        <w:tc>
          <w:tcPr>
            <w:tcW w:w="2126" w:type="dxa"/>
            <w:vAlign w:val="center"/>
          </w:tcPr>
          <w:p w14:paraId="6190F822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</w:pPr>
            <w:r w:rsidRPr="00981455">
              <w:t>60%</w:t>
            </w:r>
          </w:p>
        </w:tc>
      </w:tr>
      <w:tr w:rsidR="008E215A" w:rsidRPr="001A6CD0" w14:paraId="29E961D8" w14:textId="77777777" w:rsidTr="00981455">
        <w:trPr>
          <w:trHeight w:val="336"/>
        </w:trPr>
        <w:tc>
          <w:tcPr>
            <w:tcW w:w="709" w:type="dxa"/>
            <w:vAlign w:val="center"/>
          </w:tcPr>
          <w:p w14:paraId="4539026B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3.</w:t>
            </w:r>
          </w:p>
        </w:tc>
        <w:tc>
          <w:tcPr>
            <w:tcW w:w="5132" w:type="dxa"/>
            <w:vAlign w:val="center"/>
          </w:tcPr>
          <w:p w14:paraId="2F20A4C1" w14:textId="12080932" w:rsidR="008E215A" w:rsidRPr="00981455" w:rsidRDefault="008E215A" w:rsidP="00981455">
            <w:pPr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 xml:space="preserve">3-я опроцентовка </w:t>
            </w:r>
            <w:r w:rsidRPr="00981455">
              <w:rPr>
                <w:i/>
                <w:color w:val="0000FF"/>
              </w:rPr>
              <w:t>[(пункты введение, 4.7, 4.8,</w:t>
            </w:r>
            <w:r w:rsidR="00981455">
              <w:rPr>
                <w:i/>
                <w:color w:val="0000FF"/>
              </w:rPr>
              <w:t xml:space="preserve"> </w:t>
            </w:r>
            <w:r w:rsidRPr="00981455">
              <w:rPr>
                <w:i/>
                <w:color w:val="0000FF"/>
              </w:rPr>
              <w:t>5.3 – 2 листа формата А1)]</w:t>
            </w:r>
          </w:p>
        </w:tc>
        <w:tc>
          <w:tcPr>
            <w:tcW w:w="2239" w:type="dxa"/>
            <w:vAlign w:val="center"/>
          </w:tcPr>
          <w:p w14:paraId="125D3B89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14−16.05.2025</w:t>
            </w:r>
          </w:p>
        </w:tc>
        <w:tc>
          <w:tcPr>
            <w:tcW w:w="2126" w:type="dxa"/>
            <w:vAlign w:val="center"/>
          </w:tcPr>
          <w:p w14:paraId="1DC1ABD2" w14:textId="77777777" w:rsidR="008E215A" w:rsidRPr="00981455" w:rsidRDefault="008E215A" w:rsidP="00DC3636">
            <w:pPr>
              <w:tabs>
                <w:tab w:val="num" w:pos="-250"/>
              </w:tabs>
              <w:ind w:right="-1"/>
              <w:jc w:val="center"/>
            </w:pPr>
            <w:r w:rsidRPr="00981455">
              <w:t>80%</w:t>
            </w:r>
          </w:p>
        </w:tc>
      </w:tr>
      <w:tr w:rsidR="008E215A" w:rsidRPr="001A6CD0" w14:paraId="1BC50589" w14:textId="77777777" w:rsidTr="00981455">
        <w:trPr>
          <w:trHeight w:val="336"/>
        </w:trPr>
        <w:tc>
          <w:tcPr>
            <w:tcW w:w="709" w:type="dxa"/>
          </w:tcPr>
          <w:p w14:paraId="795B6B0A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4.</w:t>
            </w:r>
          </w:p>
        </w:tc>
        <w:tc>
          <w:tcPr>
            <w:tcW w:w="5132" w:type="dxa"/>
          </w:tcPr>
          <w:p w14:paraId="43265B17" w14:textId="77777777" w:rsidR="008E215A" w:rsidRPr="00981455" w:rsidRDefault="008E215A" w:rsidP="00DC3636">
            <w:pPr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4-я опроцентовка (полностью готовый проект)</w:t>
            </w:r>
          </w:p>
        </w:tc>
        <w:tc>
          <w:tcPr>
            <w:tcW w:w="2239" w:type="dxa"/>
          </w:tcPr>
          <w:p w14:paraId="31814FF5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20.05.2025</w:t>
            </w:r>
          </w:p>
        </w:tc>
        <w:tc>
          <w:tcPr>
            <w:tcW w:w="2126" w:type="dxa"/>
          </w:tcPr>
          <w:p w14:paraId="48E5323C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</w:pPr>
            <w:r w:rsidRPr="00981455">
              <w:t>100%</w:t>
            </w:r>
          </w:p>
        </w:tc>
      </w:tr>
      <w:tr w:rsidR="008E215A" w:rsidRPr="001A6CD0" w14:paraId="28424455" w14:textId="77777777" w:rsidTr="00981455">
        <w:trPr>
          <w:trHeight w:val="336"/>
        </w:trPr>
        <w:tc>
          <w:tcPr>
            <w:tcW w:w="709" w:type="dxa"/>
          </w:tcPr>
          <w:p w14:paraId="70721529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5.</w:t>
            </w:r>
          </w:p>
        </w:tc>
        <w:tc>
          <w:tcPr>
            <w:tcW w:w="5132" w:type="dxa"/>
          </w:tcPr>
          <w:p w14:paraId="7326E666" w14:textId="6DD6DD3C" w:rsidR="008E215A" w:rsidRPr="00981455" w:rsidRDefault="008E215A" w:rsidP="00981455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Консультации по оформлению графического</w:t>
            </w:r>
            <w:r w:rsidR="00981455">
              <w:rPr>
                <w:i/>
              </w:rPr>
              <w:t xml:space="preserve"> </w:t>
            </w:r>
            <w:r w:rsidRPr="00981455">
              <w:rPr>
                <w:i/>
              </w:rPr>
              <w:t>материала и пояснительной записки</w:t>
            </w:r>
          </w:p>
        </w:tc>
        <w:tc>
          <w:tcPr>
            <w:tcW w:w="2239" w:type="dxa"/>
          </w:tcPr>
          <w:p w14:paraId="3661D8D5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25.02.2025 – 20.05.2025</w:t>
            </w:r>
          </w:p>
        </w:tc>
        <w:tc>
          <w:tcPr>
            <w:tcW w:w="2126" w:type="dxa"/>
          </w:tcPr>
          <w:p w14:paraId="0DBC4CB7" w14:textId="77777777" w:rsid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Руководитель</w:t>
            </w:r>
          </w:p>
          <w:p w14:paraId="62C82DEE" w14:textId="0BD7B8BD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(консультант)</w:t>
            </w:r>
          </w:p>
          <w:p w14:paraId="3496F966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Еженедельно</w:t>
            </w:r>
          </w:p>
          <w:p w14:paraId="1EEA9426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 графику</w:t>
            </w:r>
          </w:p>
        </w:tc>
      </w:tr>
      <w:tr w:rsidR="008E215A" w:rsidRPr="001A6CD0" w14:paraId="7C3226F2" w14:textId="77777777" w:rsidTr="00981455">
        <w:trPr>
          <w:trHeight w:val="336"/>
        </w:trPr>
        <w:tc>
          <w:tcPr>
            <w:tcW w:w="709" w:type="dxa"/>
          </w:tcPr>
          <w:p w14:paraId="11443225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6.</w:t>
            </w:r>
          </w:p>
        </w:tc>
        <w:tc>
          <w:tcPr>
            <w:tcW w:w="5132" w:type="dxa"/>
          </w:tcPr>
          <w:p w14:paraId="02C3AEB1" w14:textId="5A62845C" w:rsidR="008E215A" w:rsidRPr="00981455" w:rsidRDefault="008E215A" w:rsidP="00981455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Индивидуальные консультации</w:t>
            </w:r>
            <w:r w:rsidR="00981455">
              <w:rPr>
                <w:i/>
              </w:rPr>
              <w:t xml:space="preserve"> </w:t>
            </w:r>
            <w:r w:rsidRPr="00981455">
              <w:rPr>
                <w:i/>
              </w:rPr>
              <w:t>по нормоконтролю текстовой и графической</w:t>
            </w:r>
            <w:r w:rsidR="00981455">
              <w:rPr>
                <w:i/>
              </w:rPr>
              <w:t xml:space="preserve"> </w:t>
            </w:r>
            <w:r w:rsidRPr="00981455">
              <w:rPr>
                <w:i/>
              </w:rPr>
              <w:t>частей проекта</w:t>
            </w:r>
          </w:p>
        </w:tc>
        <w:tc>
          <w:tcPr>
            <w:tcW w:w="2239" w:type="dxa"/>
          </w:tcPr>
          <w:p w14:paraId="28117446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25.02.2025 – 20.05.2025</w:t>
            </w:r>
          </w:p>
        </w:tc>
        <w:tc>
          <w:tcPr>
            <w:tcW w:w="2126" w:type="dxa"/>
          </w:tcPr>
          <w:p w14:paraId="40A66F35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 графику</w:t>
            </w:r>
          </w:p>
          <w:p w14:paraId="4C052390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индивидуальных консультаций</w:t>
            </w:r>
          </w:p>
        </w:tc>
      </w:tr>
      <w:tr w:rsidR="008E215A" w:rsidRPr="001A6CD0" w14:paraId="22C1E446" w14:textId="77777777" w:rsidTr="00981455">
        <w:trPr>
          <w:trHeight w:val="336"/>
        </w:trPr>
        <w:tc>
          <w:tcPr>
            <w:tcW w:w="709" w:type="dxa"/>
          </w:tcPr>
          <w:p w14:paraId="2B0D17BD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7.</w:t>
            </w:r>
          </w:p>
        </w:tc>
        <w:tc>
          <w:tcPr>
            <w:tcW w:w="5132" w:type="dxa"/>
          </w:tcPr>
          <w:p w14:paraId="30547106" w14:textId="77777777" w:rsidR="008E215A" w:rsidRPr="00981455" w:rsidRDefault="008E215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2239" w:type="dxa"/>
          </w:tcPr>
          <w:p w14:paraId="3280B1F9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15.05.2025 − 16.05.2025</w:t>
            </w:r>
          </w:p>
        </w:tc>
        <w:tc>
          <w:tcPr>
            <w:tcW w:w="2126" w:type="dxa"/>
          </w:tcPr>
          <w:p w14:paraId="0E38592E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 графику</w:t>
            </w:r>
          </w:p>
        </w:tc>
      </w:tr>
      <w:tr w:rsidR="008E215A" w:rsidRPr="001A6CD0" w14:paraId="730D60B2" w14:textId="77777777" w:rsidTr="00981455">
        <w:trPr>
          <w:trHeight w:val="336"/>
        </w:trPr>
        <w:tc>
          <w:tcPr>
            <w:tcW w:w="709" w:type="dxa"/>
          </w:tcPr>
          <w:p w14:paraId="035F0B81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8.</w:t>
            </w:r>
          </w:p>
        </w:tc>
        <w:tc>
          <w:tcPr>
            <w:tcW w:w="5132" w:type="dxa"/>
          </w:tcPr>
          <w:p w14:paraId="3051260D" w14:textId="7A5699C9" w:rsidR="008E215A" w:rsidRPr="00981455" w:rsidRDefault="008E215A" w:rsidP="00981455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Итоговая проверка готовности дипломного</w:t>
            </w:r>
            <w:r w:rsidR="00981455">
              <w:rPr>
                <w:i/>
              </w:rPr>
              <w:t xml:space="preserve"> </w:t>
            </w:r>
            <w:r w:rsidRPr="00981455">
              <w:rPr>
                <w:i/>
              </w:rPr>
              <w:t xml:space="preserve">проекта на заседании рабочей комиссии </w:t>
            </w:r>
            <w:proofErr w:type="gramStart"/>
            <w:r w:rsidRPr="00981455">
              <w:rPr>
                <w:i/>
              </w:rPr>
              <w:t>кафедры</w:t>
            </w:r>
            <w:r w:rsidR="00981455">
              <w:rPr>
                <w:i/>
              </w:rPr>
              <w:t xml:space="preserve"> </w:t>
            </w:r>
            <w:r w:rsidRPr="00981455">
              <w:rPr>
                <w:i/>
              </w:rPr>
              <w:t xml:space="preserve"> и</w:t>
            </w:r>
            <w:proofErr w:type="gramEnd"/>
            <w:r w:rsidRPr="00981455">
              <w:rPr>
                <w:i/>
              </w:rPr>
              <w:t xml:space="preserve"> допуск к защите в ГЭК</w:t>
            </w:r>
          </w:p>
        </w:tc>
        <w:tc>
          <w:tcPr>
            <w:tcW w:w="2239" w:type="dxa"/>
          </w:tcPr>
          <w:p w14:paraId="342D9073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</w:pPr>
            <w:r w:rsidRPr="00056B51">
              <w:t>20.05.2025− 22.05.2025</w:t>
            </w:r>
          </w:p>
        </w:tc>
        <w:tc>
          <w:tcPr>
            <w:tcW w:w="2126" w:type="dxa"/>
          </w:tcPr>
          <w:p w14:paraId="530B4971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 графику</w:t>
            </w:r>
          </w:p>
        </w:tc>
      </w:tr>
      <w:tr w:rsidR="008E215A" w:rsidRPr="001A6CD0" w14:paraId="12D621A7" w14:textId="77777777" w:rsidTr="00981455">
        <w:trPr>
          <w:trHeight w:val="336"/>
        </w:trPr>
        <w:tc>
          <w:tcPr>
            <w:tcW w:w="709" w:type="dxa"/>
          </w:tcPr>
          <w:p w14:paraId="6343750A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9.</w:t>
            </w:r>
          </w:p>
        </w:tc>
        <w:tc>
          <w:tcPr>
            <w:tcW w:w="5132" w:type="dxa"/>
          </w:tcPr>
          <w:p w14:paraId="2DEDDB86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Рецензирование дипломного проекта</w:t>
            </w:r>
          </w:p>
        </w:tc>
        <w:tc>
          <w:tcPr>
            <w:tcW w:w="2239" w:type="dxa"/>
          </w:tcPr>
          <w:p w14:paraId="190B63D2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03.06.2025− 12.06.2025</w:t>
            </w:r>
          </w:p>
        </w:tc>
        <w:tc>
          <w:tcPr>
            <w:tcW w:w="2126" w:type="dxa"/>
          </w:tcPr>
          <w:p w14:paraId="65013558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</w:t>
            </w:r>
          </w:p>
          <w:p w14:paraId="7A686ACD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распоряжению</w:t>
            </w:r>
          </w:p>
        </w:tc>
      </w:tr>
      <w:tr w:rsidR="008E215A" w:rsidRPr="001A6CD0" w14:paraId="0092DFC9" w14:textId="77777777" w:rsidTr="00981455">
        <w:trPr>
          <w:trHeight w:val="336"/>
        </w:trPr>
        <w:tc>
          <w:tcPr>
            <w:tcW w:w="709" w:type="dxa"/>
          </w:tcPr>
          <w:p w14:paraId="3BD5BBCA" w14:textId="77777777" w:rsidR="008E215A" w:rsidRPr="00981455" w:rsidRDefault="008E215A" w:rsidP="00DC3636">
            <w:pPr>
              <w:tabs>
                <w:tab w:val="num" w:pos="0"/>
              </w:tabs>
              <w:ind w:right="-1" w:hanging="34"/>
              <w:jc w:val="center"/>
            </w:pPr>
            <w:r w:rsidRPr="00981455">
              <w:t>10.</w:t>
            </w:r>
          </w:p>
        </w:tc>
        <w:tc>
          <w:tcPr>
            <w:tcW w:w="5132" w:type="dxa"/>
          </w:tcPr>
          <w:p w14:paraId="11921019" w14:textId="77777777" w:rsidR="008E215A" w:rsidRPr="00981455" w:rsidRDefault="008E215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81455">
              <w:rPr>
                <w:i/>
              </w:rPr>
              <w:t>Защита дипломного проекта</w:t>
            </w:r>
          </w:p>
        </w:tc>
        <w:tc>
          <w:tcPr>
            <w:tcW w:w="2239" w:type="dxa"/>
            <w:vAlign w:val="center"/>
          </w:tcPr>
          <w:p w14:paraId="2B804F26" w14:textId="77777777" w:rsidR="008E215A" w:rsidRPr="00056B51" w:rsidRDefault="008E215A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056B51">
              <w:t>15−30.06.2025</w:t>
            </w:r>
          </w:p>
        </w:tc>
        <w:tc>
          <w:tcPr>
            <w:tcW w:w="2126" w:type="dxa"/>
          </w:tcPr>
          <w:p w14:paraId="746923E4" w14:textId="77777777" w:rsidR="008E215A" w:rsidRPr="00981455" w:rsidRDefault="008E215A" w:rsidP="00DC3636">
            <w:pPr>
              <w:tabs>
                <w:tab w:val="center" w:pos="7938"/>
              </w:tabs>
              <w:jc w:val="center"/>
            </w:pPr>
            <w:r w:rsidRPr="00981455">
              <w:t>Согласно графику</w:t>
            </w:r>
          </w:p>
        </w:tc>
      </w:tr>
    </w:tbl>
    <w:p w14:paraId="574699A0" w14:textId="10D621C2" w:rsidR="00F10768" w:rsidRPr="00056B51" w:rsidRDefault="00F10768" w:rsidP="00F10768">
      <w:pPr>
        <w:tabs>
          <w:tab w:val="center" w:pos="7938"/>
        </w:tabs>
        <w:jc w:val="both"/>
        <w:rPr>
          <w:sz w:val="22"/>
        </w:rPr>
      </w:pPr>
      <w:bookmarkStart w:id="2" w:name="_Hlk161938077"/>
      <w:r w:rsidRPr="00056B51">
        <w:rPr>
          <w:sz w:val="22"/>
        </w:rPr>
        <w:t xml:space="preserve">Дата выдачи задания </w:t>
      </w:r>
      <w:bookmarkStart w:id="3" w:name="_Hlk190339384"/>
      <w:r w:rsidR="008E215A" w:rsidRPr="00056B51">
        <w:rPr>
          <w:sz w:val="22"/>
        </w:rPr>
        <w:t>24.02.2025</w:t>
      </w:r>
      <w:bookmarkEnd w:id="3"/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10768" w:rsidRPr="00080732" w14:paraId="3F862C84" w14:textId="77777777" w:rsidTr="007A5F08">
        <w:tc>
          <w:tcPr>
            <w:tcW w:w="2268" w:type="dxa"/>
          </w:tcPr>
          <w:p w14:paraId="4A808549" w14:textId="77777777" w:rsidR="00F10768" w:rsidRPr="00080732" w:rsidRDefault="00F10768" w:rsidP="007A5F0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1966AC7B" w14:textId="77777777" w:rsidR="00F10768" w:rsidRPr="00080732" w:rsidRDefault="00F10768" w:rsidP="00F10768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12F3AD13" w14:textId="77777777" w:rsidR="00F10768" w:rsidRPr="003F7522" w:rsidRDefault="00F10768" w:rsidP="00F1076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294362D5" w14:textId="1C12D359" w:rsidR="00F10768" w:rsidRPr="00056B51" w:rsidRDefault="00F10768" w:rsidP="00F10768">
      <w:pPr>
        <w:tabs>
          <w:tab w:val="center" w:pos="7938"/>
        </w:tabs>
        <w:jc w:val="both"/>
        <w:rPr>
          <w:sz w:val="22"/>
        </w:rPr>
      </w:pPr>
      <w:r w:rsidRPr="00056B51">
        <w:rPr>
          <w:sz w:val="22"/>
        </w:rPr>
        <w:t xml:space="preserve">Задание принял к исполнению </w:t>
      </w:r>
      <w:r w:rsidR="008E215A" w:rsidRPr="00056B51">
        <w:rPr>
          <w:sz w:val="22"/>
        </w:rPr>
        <w:t>24.02.2025</w:t>
      </w:r>
      <w:r w:rsidRPr="00056B51">
        <w:rPr>
          <w:sz w:val="22"/>
        </w:rPr>
        <w:tab/>
        <w:t>____________________________</w:t>
      </w:r>
    </w:p>
    <w:p w14:paraId="1933504F" w14:textId="77777777" w:rsidR="00F10768" w:rsidRDefault="00F10768" w:rsidP="00F10768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09CB2C0" w14:textId="77777777" w:rsidR="00F10768" w:rsidRDefault="00F10768" w:rsidP="00F10768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76825799" w14:textId="23162615" w:rsidR="00F10768" w:rsidRDefault="00F10768" w:rsidP="00F10768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bookmarkEnd w:id="2"/>
    <w:p w14:paraId="17C205B2" w14:textId="327F5917" w:rsidR="00F1398D" w:rsidRPr="00056B51" w:rsidRDefault="008E215A" w:rsidP="008E215A">
      <w:pPr>
        <w:jc w:val="both"/>
        <w:rPr>
          <w:sz w:val="21"/>
          <w:szCs w:val="21"/>
        </w:rPr>
      </w:pPr>
      <w:r w:rsidRPr="00056B51">
        <w:rPr>
          <w:sz w:val="22"/>
        </w:rPr>
        <w:t>24.02.2025</w:t>
      </w:r>
    </w:p>
    <w:sectPr w:rsidR="00F1398D" w:rsidRPr="00056B51" w:rsidSect="001A6CD0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56B51"/>
    <w:rsid w:val="00071811"/>
    <w:rsid w:val="00076E84"/>
    <w:rsid w:val="000939F4"/>
    <w:rsid w:val="000A76F5"/>
    <w:rsid w:val="000B447A"/>
    <w:rsid w:val="000B64B1"/>
    <w:rsid w:val="000C6036"/>
    <w:rsid w:val="000E1923"/>
    <w:rsid w:val="000E2681"/>
    <w:rsid w:val="000E55CF"/>
    <w:rsid w:val="00102AD3"/>
    <w:rsid w:val="00122511"/>
    <w:rsid w:val="0012501F"/>
    <w:rsid w:val="00135495"/>
    <w:rsid w:val="0013781E"/>
    <w:rsid w:val="001521A8"/>
    <w:rsid w:val="00156BA1"/>
    <w:rsid w:val="001650F7"/>
    <w:rsid w:val="001663AB"/>
    <w:rsid w:val="00171075"/>
    <w:rsid w:val="00183901"/>
    <w:rsid w:val="0019771A"/>
    <w:rsid w:val="001A5DD7"/>
    <w:rsid w:val="001A6CD0"/>
    <w:rsid w:val="001E2E6D"/>
    <w:rsid w:val="001F2B73"/>
    <w:rsid w:val="00200FF9"/>
    <w:rsid w:val="00231996"/>
    <w:rsid w:val="002523BD"/>
    <w:rsid w:val="00253649"/>
    <w:rsid w:val="00275681"/>
    <w:rsid w:val="002955F5"/>
    <w:rsid w:val="002B2532"/>
    <w:rsid w:val="002D6D64"/>
    <w:rsid w:val="002E6789"/>
    <w:rsid w:val="003107A7"/>
    <w:rsid w:val="003108D7"/>
    <w:rsid w:val="00313CAC"/>
    <w:rsid w:val="0034408D"/>
    <w:rsid w:val="00352CC8"/>
    <w:rsid w:val="00353E47"/>
    <w:rsid w:val="003619BD"/>
    <w:rsid w:val="0036516B"/>
    <w:rsid w:val="00381CFC"/>
    <w:rsid w:val="003E1807"/>
    <w:rsid w:val="003F7522"/>
    <w:rsid w:val="004526A8"/>
    <w:rsid w:val="004559AE"/>
    <w:rsid w:val="00466BAA"/>
    <w:rsid w:val="00475224"/>
    <w:rsid w:val="004A09A4"/>
    <w:rsid w:val="004A71CF"/>
    <w:rsid w:val="004C2D94"/>
    <w:rsid w:val="004D653C"/>
    <w:rsid w:val="00504CB1"/>
    <w:rsid w:val="00517806"/>
    <w:rsid w:val="0052577F"/>
    <w:rsid w:val="0053486C"/>
    <w:rsid w:val="00540D24"/>
    <w:rsid w:val="00556ABF"/>
    <w:rsid w:val="00576ED1"/>
    <w:rsid w:val="005810E7"/>
    <w:rsid w:val="00590DCF"/>
    <w:rsid w:val="005A062E"/>
    <w:rsid w:val="005A25C6"/>
    <w:rsid w:val="005B2D4B"/>
    <w:rsid w:val="005B5AA6"/>
    <w:rsid w:val="005C3EA8"/>
    <w:rsid w:val="00622718"/>
    <w:rsid w:val="00625E28"/>
    <w:rsid w:val="00634061"/>
    <w:rsid w:val="00640554"/>
    <w:rsid w:val="00645CCD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10A97"/>
    <w:rsid w:val="00850571"/>
    <w:rsid w:val="00882809"/>
    <w:rsid w:val="008A2E24"/>
    <w:rsid w:val="008C7A3F"/>
    <w:rsid w:val="008E215A"/>
    <w:rsid w:val="008F2B78"/>
    <w:rsid w:val="008F5541"/>
    <w:rsid w:val="00901D86"/>
    <w:rsid w:val="00921723"/>
    <w:rsid w:val="0096187F"/>
    <w:rsid w:val="0097641B"/>
    <w:rsid w:val="00981455"/>
    <w:rsid w:val="009A352C"/>
    <w:rsid w:val="009B3410"/>
    <w:rsid w:val="00A2697D"/>
    <w:rsid w:val="00A46D95"/>
    <w:rsid w:val="00A54234"/>
    <w:rsid w:val="00A90DEC"/>
    <w:rsid w:val="00AA00F1"/>
    <w:rsid w:val="00AD4FC7"/>
    <w:rsid w:val="00AF3962"/>
    <w:rsid w:val="00AF6D65"/>
    <w:rsid w:val="00B002F0"/>
    <w:rsid w:val="00B054FA"/>
    <w:rsid w:val="00B10E3A"/>
    <w:rsid w:val="00B17B8D"/>
    <w:rsid w:val="00B212E2"/>
    <w:rsid w:val="00B6599B"/>
    <w:rsid w:val="00B7115E"/>
    <w:rsid w:val="00B7280C"/>
    <w:rsid w:val="00B74077"/>
    <w:rsid w:val="00B8756A"/>
    <w:rsid w:val="00B90757"/>
    <w:rsid w:val="00BB6CC3"/>
    <w:rsid w:val="00BC1B9E"/>
    <w:rsid w:val="00BD422B"/>
    <w:rsid w:val="00BE1D28"/>
    <w:rsid w:val="00BE6659"/>
    <w:rsid w:val="00C079CC"/>
    <w:rsid w:val="00C16AF8"/>
    <w:rsid w:val="00C7471D"/>
    <w:rsid w:val="00C74C69"/>
    <w:rsid w:val="00C8266B"/>
    <w:rsid w:val="00CE091E"/>
    <w:rsid w:val="00CE12A2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3576"/>
    <w:rsid w:val="00E3674E"/>
    <w:rsid w:val="00E65CAA"/>
    <w:rsid w:val="00E75F90"/>
    <w:rsid w:val="00E9277F"/>
    <w:rsid w:val="00E947C7"/>
    <w:rsid w:val="00E97AC9"/>
    <w:rsid w:val="00EB34CB"/>
    <w:rsid w:val="00EF6BBB"/>
    <w:rsid w:val="00F10768"/>
    <w:rsid w:val="00F13934"/>
    <w:rsid w:val="00F1398D"/>
    <w:rsid w:val="00F2696F"/>
    <w:rsid w:val="00F26EC2"/>
    <w:rsid w:val="00F31ECB"/>
    <w:rsid w:val="00F42990"/>
    <w:rsid w:val="00F47475"/>
    <w:rsid w:val="00F539C8"/>
    <w:rsid w:val="00F54A07"/>
    <w:rsid w:val="00F657B0"/>
    <w:rsid w:val="00F67876"/>
    <w:rsid w:val="00F754E4"/>
    <w:rsid w:val="00FA1272"/>
    <w:rsid w:val="00FB52F9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  <w:style w:type="table" w:customStyle="1" w:styleId="10">
    <w:name w:val="Сетка таблицы1"/>
    <w:basedOn w:val="a1"/>
    <w:next w:val="a5"/>
    <w:rsid w:val="00F1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07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E1295"/>
    <w:rsid w:val="00170461"/>
    <w:rsid w:val="002364DD"/>
    <w:rsid w:val="00532CBC"/>
    <w:rsid w:val="005965CA"/>
    <w:rsid w:val="005A13CC"/>
    <w:rsid w:val="00641D33"/>
    <w:rsid w:val="00760DA9"/>
    <w:rsid w:val="00820509"/>
    <w:rsid w:val="00950B69"/>
    <w:rsid w:val="00965447"/>
    <w:rsid w:val="00A81870"/>
    <w:rsid w:val="00A952ED"/>
    <w:rsid w:val="00B52EE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CCA2-0AFD-4CC0-84A5-BF67578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9</cp:revision>
  <cp:lastPrinted>2010-04-02T08:02:00Z</cp:lastPrinted>
  <dcterms:created xsi:type="dcterms:W3CDTF">2025-02-13T18:14:00Z</dcterms:created>
  <dcterms:modified xsi:type="dcterms:W3CDTF">2025-02-13T18:50:00Z</dcterms:modified>
</cp:coreProperties>
</file>