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1"/>
        <w:gridCol w:w="7564"/>
      </w:tblGrid>
      <w:tr w:rsidR="00396E36" w:rsidTr="00396E36">
        <w:tc>
          <w:tcPr>
            <w:tcW w:w="1004" w:type="pct"/>
            <w:hideMark/>
          </w:tcPr>
          <w:p w:rsidR="00396E36" w:rsidRDefault="00396E36">
            <w:pPr>
              <w:autoSpaceDN w:val="0"/>
              <w:spacing w:line="256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014095" cy="1226820"/>
                  <wp:effectExtent l="0" t="0" r="0" b="0"/>
                  <wp:docPr id="3" name="Рисунок 3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hideMark/>
          </w:tcPr>
          <w:p w:rsidR="00396E36" w:rsidRDefault="00396E36">
            <w:pPr>
              <w:autoSpaceDN w:val="0"/>
              <w:spacing w:line="256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730750" cy="1122680"/>
                  <wp:effectExtent l="0" t="0" r="0" b="1270"/>
                  <wp:docPr id="2" name="Рисунок 2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E36" w:rsidRDefault="00396E36" w:rsidP="00396E36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396E36" w:rsidRDefault="00396E36" w:rsidP="00396E36">
      <w:pPr>
        <w:pStyle w:val="a7"/>
        <w:tabs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396E36" w:rsidRDefault="00396E36" w:rsidP="00396E36">
      <w:pPr>
        <w:pStyle w:val="a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396E36" w:rsidRDefault="00396E36" w:rsidP="00396E36">
      <w:pPr>
        <w:pStyle w:val="a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«ТЕОРИЯ РЕШЕНИЯ 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ИЗОБРЕТАТЕЛЬСКИХ ЗАДАЧ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396E36" w:rsidRDefault="00396E36" w:rsidP="00396E36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 семестр 202</w:t>
      </w:r>
      <w:r w:rsidR="00AE702C">
        <w:rPr>
          <w:rFonts w:ascii="Bookman Old Style" w:hAnsi="Bookman Old Style"/>
          <w:b/>
          <w:color w:val="008000"/>
          <w:sz w:val="28"/>
          <w:szCs w:val="28"/>
        </w:rPr>
        <w:t>4</w:t>
      </w:r>
      <w:r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="00AE702C">
        <w:rPr>
          <w:rFonts w:ascii="Bookman Old Style" w:hAnsi="Bookman Old Style"/>
          <w:b/>
          <w:color w:val="008000"/>
          <w:sz w:val="28"/>
          <w:szCs w:val="28"/>
        </w:rPr>
        <w:t>5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396E36" w:rsidRDefault="001C1071" w:rsidP="00396E36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C5764E" w:rsidRPr="00C5764E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7-06-0713-02 Электронные системы и технологии</w:t>
      </w:r>
      <w:bookmarkStart w:id="0" w:name="_GoBack"/>
      <w:bookmarkEnd w:id="0"/>
    </w:p>
    <w:p w:rsidR="00396E36" w:rsidRDefault="00396E36" w:rsidP="00396E3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(группы </w:t>
      </w:r>
      <w:r w:rsidR="00AE702C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1C1071">
        <w:rPr>
          <w:rFonts w:ascii="Bookman Old Style" w:hAnsi="Bookman Old Style"/>
          <w:b/>
          <w:color w:val="008000"/>
          <w:sz w:val="28"/>
          <w:szCs w:val="28"/>
        </w:rPr>
        <w:t>15401</w:t>
      </w:r>
      <w:r w:rsidR="00AE702C">
        <w:rPr>
          <w:rFonts w:ascii="Bookman Old Style" w:hAnsi="Bookman Old Style"/>
          <w:b/>
          <w:color w:val="008000"/>
          <w:sz w:val="28"/>
          <w:szCs w:val="28"/>
        </w:rPr>
        <w:t>, 315441</w:t>
      </w:r>
      <w:r w:rsidR="001C1071">
        <w:rPr>
          <w:rFonts w:ascii="Bookman Old Style" w:hAnsi="Bookman Old Style"/>
          <w:b/>
          <w:color w:val="008000"/>
          <w:sz w:val="28"/>
          <w:szCs w:val="28"/>
        </w:rPr>
        <w:t xml:space="preserve"> и </w:t>
      </w:r>
      <w:r w:rsidR="00AE702C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1C1071">
        <w:rPr>
          <w:rFonts w:ascii="Bookman Old Style" w:hAnsi="Bookman Old Style"/>
          <w:b/>
          <w:color w:val="008000"/>
          <w:sz w:val="28"/>
          <w:szCs w:val="28"/>
        </w:rPr>
        <w:t>15501)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</w:p>
    <w:p w:rsidR="005F0564" w:rsidRPr="00121723" w:rsidRDefault="005F0564" w:rsidP="005F0564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История </w:t>
      </w:r>
      <w:r w:rsidR="00985460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создания теории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решения изобретательских задач (ТРИЗ).</w:t>
      </w:r>
      <w:r w:rsidR="00DF16F8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</w:t>
      </w:r>
    </w:p>
    <w:p w:rsidR="00985460" w:rsidRPr="00121723" w:rsidRDefault="00985460" w:rsidP="00985460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hAnsi="Arial" w:cs="Arial"/>
          <w:color w:val="000000" w:themeColor="text1"/>
          <w:sz w:val="26"/>
          <w:szCs w:val="26"/>
        </w:rPr>
        <w:t>Основные идеи ТРИЗ зало</w:t>
      </w:r>
      <w:r w:rsidR="00D9257A">
        <w:rPr>
          <w:rFonts w:ascii="Arial" w:hAnsi="Arial" w:cs="Arial"/>
          <w:color w:val="000000" w:themeColor="text1"/>
          <w:sz w:val="26"/>
          <w:szCs w:val="26"/>
        </w:rPr>
        <w:t xml:space="preserve">женные ее основоположником Г.С. </w:t>
      </w:r>
      <w:r w:rsidRPr="00121723">
        <w:rPr>
          <w:rFonts w:ascii="Arial" w:hAnsi="Arial" w:cs="Arial"/>
          <w:color w:val="000000" w:themeColor="text1"/>
          <w:sz w:val="26"/>
          <w:szCs w:val="26"/>
        </w:rPr>
        <w:t>Альтшуллером.</w:t>
      </w:r>
      <w:r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5F0564" w:rsidRPr="00121723" w:rsidRDefault="005F0564" w:rsidP="005F0564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Сущность </w:t>
      </w:r>
      <w:r w:rsidR="00985460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современной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ТРИЗ.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4F7701" w:rsidRPr="00121723" w:rsidRDefault="004F7701" w:rsidP="004F7701">
      <w:pPr>
        <w:pStyle w:val="a6"/>
        <w:numPr>
          <w:ilvl w:val="0"/>
          <w:numId w:val="1"/>
        </w:numPr>
        <w:spacing w:line="36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Понятие </w:t>
      </w:r>
      <w:r w:rsidRPr="00121723">
        <w:rPr>
          <w:rFonts w:ascii="Arial" w:hAnsi="Arial" w:cs="Arial"/>
          <w:sz w:val="26"/>
          <w:szCs w:val="26"/>
        </w:rPr>
        <w:t>технической системой (ТС).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4F7701" w:rsidRPr="00121723" w:rsidRDefault="004F7701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</w:t>
      </w:r>
      <w:r w:rsidR="00A122DB" w:rsidRPr="00121723">
        <w:rPr>
          <w:rFonts w:ascii="Arial" w:hAnsi="Arial" w:cs="Arial"/>
          <w:bCs/>
          <w:sz w:val="26"/>
          <w:szCs w:val="26"/>
        </w:rPr>
        <w:t>ы группы «Статика» для развития технических систем</w:t>
      </w:r>
      <w:r w:rsidRPr="00121723">
        <w:rPr>
          <w:rFonts w:ascii="Arial" w:hAnsi="Arial" w:cs="Arial"/>
          <w:bCs/>
          <w:sz w:val="26"/>
          <w:szCs w:val="26"/>
        </w:rPr>
        <w:t>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122DB" w:rsidRPr="00121723" w:rsidRDefault="00A122DB" w:rsidP="00A122DB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Законы группы «Кинематика» для развития технических</w:t>
      </w:r>
      <w:r w:rsidR="00985460" w:rsidRPr="00121723">
        <w:rPr>
          <w:rFonts w:ascii="Arial" w:hAnsi="Arial" w:cs="Arial"/>
          <w:bCs/>
          <w:sz w:val="26"/>
          <w:szCs w:val="26"/>
        </w:rPr>
        <w:t xml:space="preserve"> </w:t>
      </w:r>
      <w:r w:rsidRPr="00121723">
        <w:rPr>
          <w:rFonts w:ascii="Arial" w:hAnsi="Arial" w:cs="Arial"/>
          <w:bCs/>
          <w:sz w:val="26"/>
          <w:szCs w:val="26"/>
        </w:rPr>
        <w:t>систем.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 </w:t>
      </w:r>
    </w:p>
    <w:p w:rsidR="00A122DB" w:rsidRPr="00121723" w:rsidRDefault="00A122DB" w:rsidP="00A122DB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</w:t>
      </w:r>
      <w:r w:rsidR="00626885" w:rsidRPr="00121723">
        <w:rPr>
          <w:rFonts w:ascii="Arial" w:hAnsi="Arial" w:cs="Arial"/>
          <w:bCs/>
          <w:sz w:val="26"/>
          <w:szCs w:val="26"/>
        </w:rPr>
        <w:t>ы группы «Динамика</w:t>
      </w:r>
      <w:r w:rsidRPr="00121723">
        <w:rPr>
          <w:rFonts w:ascii="Arial" w:hAnsi="Arial" w:cs="Arial"/>
          <w:bCs/>
          <w:sz w:val="26"/>
          <w:szCs w:val="26"/>
        </w:rPr>
        <w:t>» для развития технических систем</w:t>
      </w:r>
      <w:r w:rsidR="00626885" w:rsidRPr="00121723">
        <w:rPr>
          <w:rFonts w:ascii="Arial" w:hAnsi="Arial" w:cs="Arial"/>
          <w:bCs/>
          <w:sz w:val="26"/>
          <w:szCs w:val="26"/>
        </w:rPr>
        <w:t>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 </w:t>
      </w:r>
    </w:p>
    <w:p w:rsidR="00A122DB" w:rsidRPr="00121723" w:rsidRDefault="00626885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>Формулировка изобретательской ситуации в виде технического противоречия.</w:t>
      </w:r>
      <w:r w:rsidR="00347E4E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626885" w:rsidRPr="00121723" w:rsidRDefault="00626885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>Поиска новых технических решений с помощью модели технических систем «веполь».</w:t>
      </w:r>
      <w:r w:rsidR="00347E4E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626885" w:rsidRPr="00121723" w:rsidRDefault="00626885" w:rsidP="004D72C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 xml:space="preserve">Понятие физического противоречия (ФП) и способы </w:t>
      </w:r>
      <w:r w:rsidR="00D9257A" w:rsidRPr="00121723">
        <w:rPr>
          <w:rFonts w:ascii="Arial" w:hAnsi="Arial" w:cs="Arial"/>
          <w:sz w:val="26"/>
          <w:szCs w:val="26"/>
        </w:rPr>
        <w:t xml:space="preserve">их </w:t>
      </w:r>
      <w:r w:rsidRPr="00121723">
        <w:rPr>
          <w:rFonts w:ascii="Arial" w:hAnsi="Arial" w:cs="Arial"/>
          <w:sz w:val="26"/>
          <w:szCs w:val="26"/>
        </w:rPr>
        <w:t>применения в ТРИЗ.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626885" w:rsidRPr="00121723" w:rsidRDefault="00626885" w:rsidP="004D72C7">
      <w:pPr>
        <w:numPr>
          <w:ilvl w:val="0"/>
          <w:numId w:val="1"/>
        </w:numPr>
        <w:spacing w:before="100" w:beforeAutospacing="1"/>
        <w:ind w:left="0" w:firstLine="0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Основные физические эффекты, применяемые в разрешении противоречий при решении изобретательских задач.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 1 «Построение и разрушение вепольных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2 «Развитие вепольных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3 «Переход к надсистеме и на микроуровень».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4 «Обнаружение и изменение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5 «Применение стандартов».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Сущность АРИЗ (алгоритма решения изобретательских задач)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Анализ задачи и ее модели в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Определение идеального конечного результата (ИКР) при обостренном противоречии (ОП) с помощью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Анализ способа устранения физического противоречия в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Сущность метода моделирования «маленькими человечками» в ТРИЗ.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 xml:space="preserve">Применение ТРИЗ для развития </w:t>
      </w:r>
      <w:r w:rsidRPr="00121723">
        <w:rPr>
          <w:rFonts w:ascii="Arial" w:hAnsi="Arial" w:cs="Arial"/>
          <w:sz w:val="26"/>
          <w:szCs w:val="26"/>
          <w:lang w:val="en-US"/>
        </w:rPr>
        <w:t>IT</w:t>
      </w:r>
      <w:r w:rsidRPr="00121723">
        <w:rPr>
          <w:rFonts w:ascii="Arial" w:hAnsi="Arial" w:cs="Arial"/>
          <w:sz w:val="26"/>
          <w:szCs w:val="26"/>
        </w:rPr>
        <w:t>-технологий и программного обеспечения.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lastRenderedPageBreak/>
        <w:t>Применение ТРИЗ для создания инновационных решений в радиоэлектронике.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985460" w:rsidRPr="00121723" w:rsidRDefault="00985460" w:rsidP="00985460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Состав и сущность программного продукта «Изобретающая машина» на основе инструментов ТРИЗ</w:t>
      </w:r>
    </w:p>
    <w:p w:rsidR="00EC4FE5" w:rsidRPr="00121723" w:rsidRDefault="00EC4FE5" w:rsidP="00EC4FE5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Проверка на</w:t>
      </w:r>
      <w:r w:rsidRPr="00121723">
        <w:rPr>
          <w:sz w:val="26"/>
          <w:szCs w:val="26"/>
        </w:rPr>
        <w:t xml:space="preserve"> </w:t>
      </w:r>
      <w:r w:rsidRPr="00121723">
        <w:rPr>
          <w:rFonts w:ascii="Arial" w:hAnsi="Arial" w:cs="Arial"/>
          <w:sz w:val="26"/>
          <w:szCs w:val="26"/>
        </w:rPr>
        <w:t xml:space="preserve">патентную чистоту технических решений,                                  созданных с помощью </w:t>
      </w:r>
      <w:r w:rsidRPr="00121723">
        <w:rPr>
          <w:rFonts w:ascii="Arial" w:hAnsi="Arial" w:cs="Arial"/>
          <w:color w:val="474747"/>
          <w:sz w:val="26"/>
          <w:szCs w:val="26"/>
        </w:rPr>
        <w:t xml:space="preserve">ТРИЗ  </w:t>
      </w:r>
    </w:p>
    <w:p w:rsidR="004F7701" w:rsidRPr="00121723" w:rsidRDefault="00DF16F8" w:rsidP="004F7701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Цели п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оиск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а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ана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логов изобретения, созданного с помощью инструментов ТРИЗ  по электронным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патентным базам</w:t>
      </w:r>
    </w:p>
    <w:p w:rsidR="00DF16F8" w:rsidRPr="00121723" w:rsidRDefault="00DF16F8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Поиск белорусских аналогов изобретения, созданного с помощью инструментов ТРИЗ  по электронной патентной базе.</w:t>
      </w:r>
      <w:r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:rsidR="00985460" w:rsidRPr="00121723" w:rsidRDefault="00DF16F8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Поиск российских аналогов изобретения, созданного с помощью инструментов ТРИЗ  по электронной патентной базе.</w:t>
      </w:r>
    </w:p>
    <w:p w:rsidR="00DF16F8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Сущность патентования 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изобретений. Критерии их охраноспособности.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Нормативно-правовая база Республики Беларусь по правовой охране изобретений.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Новизна изобретения.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Изобретательский уровень изобретения.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Промышленная применимость изобретения.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Состав заявочных материалов на патентование изобретения.</w:t>
      </w:r>
    </w:p>
    <w:p w:rsidR="00121723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составления и важность формулы изобретения в его реализации.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составления описания и реферата патентуемого изобретения.</w:t>
      </w:r>
    </w:p>
    <w:p w:rsidR="00985460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оформления фигур изобретения.</w:t>
      </w:r>
    </w:p>
    <w:p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Государственная экспертиза изобретений.</w:t>
      </w:r>
    </w:p>
    <w:p w:rsidR="00985460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Правовые охранные документы для изобретений  и их гос.реестр</w:t>
      </w:r>
      <w:r w:rsidRPr="00121723"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  <w:t>.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Основная и временная правовая охрана изобретений. 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Право преждепользования и право послепользования изобретения.</w:t>
      </w:r>
    </w:p>
    <w:p w:rsid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Разновидности зарубежного и международного патентования изобретения.</w:t>
      </w:r>
    </w:p>
    <w:p w:rsid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Патентование изобретений через Евразийскую патентную организацию</w:t>
      </w:r>
      <w:r w:rsidR="00D9257A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 (ЕАПО).</w:t>
      </w:r>
    </w:p>
    <w:p w:rsidR="00D9257A" w:rsidRPr="00121723" w:rsidRDefault="00D9257A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Патентование изобретений по договору о патентной кооперации (РСТ).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Служебные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патентуемые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изобретения. 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Секретные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патентуемые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изобретения.</w:t>
      </w:r>
    </w:p>
    <w:p w:rsidR="00121723" w:rsidRDefault="00121723" w:rsidP="00121723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Изобретения как нераскрытая информация</w:t>
      </w:r>
      <w:r w:rsidR="00D9257A">
        <w:rPr>
          <w:rFonts w:ascii="Arial" w:eastAsia="SimSun" w:hAnsi="Arial" w:cs="Arial"/>
          <w:color w:val="000000"/>
          <w:sz w:val="26"/>
          <w:szCs w:val="26"/>
          <w:lang w:eastAsia="zh-CN"/>
        </w:rPr>
        <w:t>.</w:t>
      </w:r>
    </w:p>
    <w:p w:rsidR="00D9257A" w:rsidRDefault="00D9257A" w:rsidP="00D9257A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Лицензирование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и уступка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изобретений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.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Виды коммерциализации изобретений.</w:t>
      </w:r>
    </w:p>
    <w:p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Оценка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изобретений как нематериальных активов субъекта хозяйствования.</w:t>
      </w:r>
    </w:p>
    <w:p w:rsidR="000F2076" w:rsidRPr="00803973" w:rsidRDefault="000F2076" w:rsidP="00803973">
      <w:pPr>
        <w:pStyle w:val="a6"/>
        <w:ind w:left="1175"/>
        <w:jc w:val="both"/>
        <w:rPr>
          <w:rFonts w:ascii="Arial" w:hAnsi="Arial" w:cs="Arial"/>
          <w:color w:val="0070C0"/>
          <w:sz w:val="32"/>
          <w:szCs w:val="32"/>
        </w:rPr>
      </w:pPr>
    </w:p>
    <w:p w:rsidR="00274AE0" w:rsidRPr="00F31420" w:rsidRDefault="00274AE0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r w:rsidRPr="00F31420">
        <w:rPr>
          <w:rFonts w:ascii="Arial" w:hAnsi="Arial" w:cs="Arial"/>
          <w:i/>
          <w:sz w:val="28"/>
          <w:szCs w:val="28"/>
        </w:rPr>
        <w:t>Вопросы разработал</w:t>
      </w:r>
    </w:p>
    <w:p w:rsidR="00F31420" w:rsidRDefault="00F80FB2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r w:rsidRPr="00F31420">
        <w:rPr>
          <w:rFonts w:ascii="Arial" w:hAnsi="Arial" w:cs="Arial"/>
          <w:i/>
          <w:sz w:val="28"/>
          <w:szCs w:val="28"/>
        </w:rPr>
        <w:t>ПАВЛОВИЧ Александр Эдуардович</w:t>
      </w:r>
      <w:r w:rsidR="00F31420">
        <w:rPr>
          <w:rFonts w:ascii="Arial" w:hAnsi="Arial" w:cs="Arial"/>
          <w:i/>
          <w:sz w:val="28"/>
          <w:szCs w:val="28"/>
        </w:rPr>
        <w:t xml:space="preserve"> </w:t>
      </w:r>
      <w:r w:rsidR="00274AE0" w:rsidRPr="00F31420">
        <w:rPr>
          <w:rFonts w:ascii="Arial" w:hAnsi="Arial" w:cs="Arial"/>
          <w:i/>
          <w:sz w:val="28"/>
          <w:szCs w:val="28"/>
        </w:rPr>
        <w:t xml:space="preserve">– канд. техн. наук, </w:t>
      </w:r>
    </w:p>
    <w:p w:rsidR="000F2076" w:rsidRPr="00F31420" w:rsidRDefault="00274AE0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r w:rsidRPr="00F31420">
        <w:rPr>
          <w:rFonts w:ascii="Arial" w:hAnsi="Arial" w:cs="Arial"/>
          <w:i/>
          <w:sz w:val="28"/>
          <w:szCs w:val="28"/>
        </w:rPr>
        <w:t>доцент</w:t>
      </w:r>
      <w:r w:rsidR="00F80FB2" w:rsidRPr="00F31420">
        <w:rPr>
          <w:rFonts w:ascii="Arial" w:hAnsi="Arial" w:cs="Arial"/>
          <w:i/>
          <w:sz w:val="28"/>
          <w:szCs w:val="28"/>
        </w:rPr>
        <w:t xml:space="preserve"> каф. ПИКС</w:t>
      </w:r>
      <w:r w:rsidRPr="00F31420">
        <w:rPr>
          <w:rFonts w:ascii="Arial" w:hAnsi="Arial" w:cs="Arial"/>
          <w:i/>
          <w:sz w:val="28"/>
          <w:szCs w:val="28"/>
        </w:rPr>
        <w:t xml:space="preserve"> </w:t>
      </w:r>
      <w:r w:rsidR="000F2076" w:rsidRPr="00F31420">
        <w:rPr>
          <w:rFonts w:ascii="Arial" w:hAnsi="Arial" w:cs="Arial"/>
          <w:i/>
          <w:sz w:val="28"/>
          <w:szCs w:val="28"/>
        </w:rPr>
        <w:t xml:space="preserve"> </w:t>
      </w:r>
    </w:p>
    <w:p w:rsidR="000F2076" w:rsidRPr="004F7701" w:rsidRDefault="000F2076" w:rsidP="00EA2AB8">
      <w:pPr>
        <w:jc w:val="center"/>
        <w:rPr>
          <w:rFonts w:ascii="Arial" w:hAnsi="Arial" w:cs="Arial"/>
          <w:b/>
          <w:sz w:val="28"/>
          <w:szCs w:val="28"/>
        </w:rPr>
      </w:pPr>
    </w:p>
    <w:sectPr w:rsidR="000F2076" w:rsidRPr="004F7701" w:rsidSect="001C1071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607" w:rsidRDefault="007B3607" w:rsidP="001C1071">
      <w:r>
        <w:separator/>
      </w:r>
    </w:p>
  </w:endnote>
  <w:endnote w:type="continuationSeparator" w:id="0">
    <w:p w:rsidR="007B3607" w:rsidRDefault="007B3607" w:rsidP="001C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607" w:rsidRDefault="007B3607" w:rsidP="001C1071">
      <w:r>
        <w:separator/>
      </w:r>
    </w:p>
  </w:footnote>
  <w:footnote w:type="continuationSeparator" w:id="0">
    <w:p w:rsidR="007B3607" w:rsidRDefault="007B3607" w:rsidP="001C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889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C1071" w:rsidRPr="001C1071" w:rsidRDefault="001C1071">
        <w:pPr>
          <w:pStyle w:val="a7"/>
          <w:jc w:val="center"/>
          <w:rPr>
            <w:color w:val="FFFFFF" w:themeColor="background1"/>
          </w:rPr>
        </w:pPr>
        <w:r w:rsidRPr="001C1071">
          <w:rPr>
            <w:color w:val="FFFFFF" w:themeColor="background1"/>
          </w:rPr>
          <w:fldChar w:fldCharType="begin"/>
        </w:r>
        <w:r w:rsidRPr="001C1071">
          <w:rPr>
            <w:color w:val="FFFFFF" w:themeColor="background1"/>
          </w:rPr>
          <w:instrText>PAGE   \* MERGEFORMAT</w:instrText>
        </w:r>
        <w:r w:rsidRPr="001C1071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1C1071">
          <w:rPr>
            <w:color w:val="FFFFFF" w:themeColor="background1"/>
          </w:rPr>
          <w:fldChar w:fldCharType="end"/>
        </w:r>
      </w:p>
    </w:sdtContent>
  </w:sdt>
  <w:p w:rsidR="001C1071" w:rsidRDefault="001C10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67C20D22"/>
    <w:lvl w:ilvl="0" w:tplc="85C076F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i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F"/>
    <w:rsid w:val="00001A1C"/>
    <w:rsid w:val="00033B7C"/>
    <w:rsid w:val="00061D29"/>
    <w:rsid w:val="000A4593"/>
    <w:rsid w:val="000E57D2"/>
    <w:rsid w:val="000F2076"/>
    <w:rsid w:val="00121723"/>
    <w:rsid w:val="00140ACE"/>
    <w:rsid w:val="0015526A"/>
    <w:rsid w:val="00155BCE"/>
    <w:rsid w:val="00174E93"/>
    <w:rsid w:val="00196487"/>
    <w:rsid w:val="001C1071"/>
    <w:rsid w:val="001F423C"/>
    <w:rsid w:val="002042A5"/>
    <w:rsid w:val="002068CB"/>
    <w:rsid w:val="0021067B"/>
    <w:rsid w:val="002155FF"/>
    <w:rsid w:val="00274AE0"/>
    <w:rsid w:val="0029441E"/>
    <w:rsid w:val="003116EF"/>
    <w:rsid w:val="00315135"/>
    <w:rsid w:val="00335661"/>
    <w:rsid w:val="00347E4E"/>
    <w:rsid w:val="003764FF"/>
    <w:rsid w:val="00396E36"/>
    <w:rsid w:val="00417AF3"/>
    <w:rsid w:val="004419E8"/>
    <w:rsid w:val="00447AEA"/>
    <w:rsid w:val="00477310"/>
    <w:rsid w:val="004925CE"/>
    <w:rsid w:val="004B2BF8"/>
    <w:rsid w:val="004D72C7"/>
    <w:rsid w:val="004F7701"/>
    <w:rsid w:val="005206D4"/>
    <w:rsid w:val="00535A59"/>
    <w:rsid w:val="00556B6B"/>
    <w:rsid w:val="005A4249"/>
    <w:rsid w:val="005B2CCF"/>
    <w:rsid w:val="005C0433"/>
    <w:rsid w:val="005F0564"/>
    <w:rsid w:val="006006A9"/>
    <w:rsid w:val="00626885"/>
    <w:rsid w:val="00630B65"/>
    <w:rsid w:val="006447AE"/>
    <w:rsid w:val="00646887"/>
    <w:rsid w:val="00663E9C"/>
    <w:rsid w:val="00666AE1"/>
    <w:rsid w:val="006E4AB8"/>
    <w:rsid w:val="006E6C33"/>
    <w:rsid w:val="006E6C5D"/>
    <w:rsid w:val="006F3616"/>
    <w:rsid w:val="00707999"/>
    <w:rsid w:val="00736ABC"/>
    <w:rsid w:val="00744D28"/>
    <w:rsid w:val="0078009C"/>
    <w:rsid w:val="007904BA"/>
    <w:rsid w:val="007A351D"/>
    <w:rsid w:val="007A73D3"/>
    <w:rsid w:val="007B3607"/>
    <w:rsid w:val="007D5B02"/>
    <w:rsid w:val="00803973"/>
    <w:rsid w:val="0081696D"/>
    <w:rsid w:val="0081797C"/>
    <w:rsid w:val="008255D8"/>
    <w:rsid w:val="00831115"/>
    <w:rsid w:val="00874367"/>
    <w:rsid w:val="00884110"/>
    <w:rsid w:val="008A33E3"/>
    <w:rsid w:val="009179D6"/>
    <w:rsid w:val="00927FE3"/>
    <w:rsid w:val="00960555"/>
    <w:rsid w:val="00985460"/>
    <w:rsid w:val="009859E2"/>
    <w:rsid w:val="009A6EBD"/>
    <w:rsid w:val="009C0A03"/>
    <w:rsid w:val="009D16BF"/>
    <w:rsid w:val="00A017A5"/>
    <w:rsid w:val="00A122DB"/>
    <w:rsid w:val="00A47ADB"/>
    <w:rsid w:val="00A546A4"/>
    <w:rsid w:val="00A563FF"/>
    <w:rsid w:val="00A66BF9"/>
    <w:rsid w:val="00AA46F0"/>
    <w:rsid w:val="00AB6F84"/>
    <w:rsid w:val="00AC6E6E"/>
    <w:rsid w:val="00AE702C"/>
    <w:rsid w:val="00B02FCA"/>
    <w:rsid w:val="00B179E9"/>
    <w:rsid w:val="00B331DD"/>
    <w:rsid w:val="00B5271A"/>
    <w:rsid w:val="00BA088B"/>
    <w:rsid w:val="00BA5734"/>
    <w:rsid w:val="00BC202B"/>
    <w:rsid w:val="00BD477B"/>
    <w:rsid w:val="00BE0451"/>
    <w:rsid w:val="00C205D7"/>
    <w:rsid w:val="00C51875"/>
    <w:rsid w:val="00C5764E"/>
    <w:rsid w:val="00CA0B72"/>
    <w:rsid w:val="00CD3EF4"/>
    <w:rsid w:val="00CF69B8"/>
    <w:rsid w:val="00CF73C9"/>
    <w:rsid w:val="00D135F5"/>
    <w:rsid w:val="00D46362"/>
    <w:rsid w:val="00D46599"/>
    <w:rsid w:val="00D67D74"/>
    <w:rsid w:val="00D74659"/>
    <w:rsid w:val="00D9257A"/>
    <w:rsid w:val="00D97E07"/>
    <w:rsid w:val="00DE14C9"/>
    <w:rsid w:val="00DF16F8"/>
    <w:rsid w:val="00DF3684"/>
    <w:rsid w:val="00E42A86"/>
    <w:rsid w:val="00E61511"/>
    <w:rsid w:val="00EA2AB8"/>
    <w:rsid w:val="00EC1055"/>
    <w:rsid w:val="00EC4FE5"/>
    <w:rsid w:val="00ED28A9"/>
    <w:rsid w:val="00EF26A3"/>
    <w:rsid w:val="00F039C4"/>
    <w:rsid w:val="00F04843"/>
    <w:rsid w:val="00F04A60"/>
    <w:rsid w:val="00F13DCA"/>
    <w:rsid w:val="00F31420"/>
    <w:rsid w:val="00F80FB2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65914A-A8B0-49B2-B74B-9E0183D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A45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45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6E3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96E36"/>
    <w:rPr>
      <w:sz w:val="24"/>
    </w:rPr>
  </w:style>
  <w:style w:type="paragraph" w:styleId="a9">
    <w:name w:val="footer"/>
    <w:basedOn w:val="a"/>
    <w:link w:val="aa"/>
    <w:unhideWhenUsed/>
    <w:rsid w:val="001C10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1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АЛЕКСЕЕВ Виктор Федорович</cp:lastModifiedBy>
  <cp:revision>4</cp:revision>
  <cp:lastPrinted>2021-01-04T01:29:00Z</cp:lastPrinted>
  <dcterms:created xsi:type="dcterms:W3CDTF">2023-12-05T02:06:00Z</dcterms:created>
  <dcterms:modified xsi:type="dcterms:W3CDTF">2024-10-11T06:31:00Z</dcterms:modified>
</cp:coreProperties>
</file>