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1965A9" w:rsidRPr="001965A9" w:rsidTr="001965A9">
        <w:tc>
          <w:tcPr>
            <w:tcW w:w="9345" w:type="dxa"/>
          </w:tcPr>
          <w:p w:rsidR="001965A9" w:rsidRPr="001965A9" w:rsidRDefault="001965A9">
            <w:pPr>
              <w:rPr>
                <w:rFonts w:ascii="Arial" w:hAnsi="Arial" w:cs="Arial"/>
                <w:sz w:val="24"/>
                <w:szCs w:val="24"/>
              </w:rPr>
            </w:pPr>
            <w:r w:rsidRPr="001965A9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07298" cy="139700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ПИКС_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936" cy="1399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1E9" w:rsidRPr="001965A9" w:rsidRDefault="00E771E9" w:rsidP="001965A9">
      <w:pPr>
        <w:jc w:val="center"/>
        <w:rPr>
          <w:rFonts w:ascii="Arial" w:hAnsi="Arial" w:cs="Arial"/>
          <w:sz w:val="24"/>
          <w:szCs w:val="24"/>
        </w:rPr>
      </w:pPr>
    </w:p>
    <w:p w:rsidR="001965A9" w:rsidRPr="00770539" w:rsidRDefault="00CC6DC4" w:rsidP="00770539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>
        <w:rPr>
          <w:rFonts w:ascii="Bookman Old Style" w:hAnsi="Bookman Old Style"/>
          <w:b/>
          <w:bCs/>
          <w:color w:val="800080"/>
          <w:sz w:val="32"/>
        </w:rPr>
        <w:t>ВОПРОСЫ К ЭКЗАМЕНУ</w:t>
      </w:r>
    </w:p>
    <w:p w:rsidR="00770539" w:rsidRPr="00770539" w:rsidRDefault="001965A9" w:rsidP="00770539">
      <w:pPr>
        <w:jc w:val="center"/>
        <w:rPr>
          <w:rFonts w:ascii="Arial" w:hAnsi="Arial" w:cs="Arial"/>
          <w:b/>
          <w:color w:val="990099"/>
          <w:szCs w:val="28"/>
        </w:rPr>
      </w:pPr>
      <w:r w:rsidRPr="00770539">
        <w:rPr>
          <w:rFonts w:ascii="Arial" w:hAnsi="Arial" w:cs="Arial"/>
          <w:b/>
          <w:color w:val="990099"/>
          <w:szCs w:val="28"/>
        </w:rPr>
        <w:t>по дисциплине</w:t>
      </w:r>
    </w:p>
    <w:p w:rsidR="00A0256A" w:rsidRPr="00590404" w:rsidRDefault="00A0256A" w:rsidP="00A0256A">
      <w:pPr>
        <w:pStyle w:val="a6"/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770539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Pr="00590404">
        <w:rPr>
          <w:rFonts w:ascii="Bookman Old Style" w:hAnsi="Bookman Old Style"/>
          <w:b/>
          <w:bCs/>
          <w:color w:val="0000FF"/>
          <w:sz w:val="28"/>
          <w:szCs w:val="28"/>
        </w:rPr>
        <w:t>СИСТЕМЫ УПРАВЛЕНИЯ ЛАЗЕРНО-ОПТИЧЕСКИМ</w:t>
      </w:r>
    </w:p>
    <w:p w:rsidR="00A0256A" w:rsidRPr="00770539" w:rsidRDefault="00A0256A" w:rsidP="00A0256A">
      <w:pPr>
        <w:pStyle w:val="a6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590404">
        <w:rPr>
          <w:rFonts w:ascii="Bookman Old Style" w:hAnsi="Bookman Old Style"/>
          <w:b/>
          <w:bCs/>
          <w:color w:val="0000FF"/>
          <w:sz w:val="28"/>
          <w:szCs w:val="28"/>
        </w:rPr>
        <w:t>ОБОРУДОВАНИЕМ</w:t>
      </w:r>
      <w:r w:rsidRPr="00770539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:rsidR="00CC6DC4" w:rsidRPr="00F55493" w:rsidRDefault="00CC6DC4" w:rsidP="00CC6DC4">
      <w:pPr>
        <w:tabs>
          <w:tab w:val="left" w:pos="-3686"/>
        </w:tabs>
        <w:jc w:val="center"/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Осенний</w:t>
      </w:r>
      <w:r w:rsidRPr="00F55493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 xml:space="preserve"> семестр 20</w:t>
      </w:r>
      <w:r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2</w:t>
      </w:r>
      <w:r w:rsidR="00780A67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4</w:t>
      </w:r>
      <w:r w:rsidRPr="00F55493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-20</w:t>
      </w:r>
      <w:r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2</w:t>
      </w:r>
      <w:r w:rsidR="00780A67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5</w:t>
      </w:r>
      <w:r w:rsidRPr="00F55493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 xml:space="preserve"> учебного года</w:t>
      </w:r>
    </w:p>
    <w:p w:rsidR="00CC6DC4" w:rsidRPr="00F55493" w:rsidRDefault="00CC6DC4" w:rsidP="00CC6DC4">
      <w:pPr>
        <w:tabs>
          <w:tab w:val="left" w:pos="-3686"/>
        </w:tabs>
        <w:jc w:val="center"/>
        <w:rPr>
          <w:rFonts w:ascii="Arial" w:eastAsia="Times New Roman" w:hAnsi="Arial" w:cs="Arial"/>
          <w:b/>
          <w:color w:val="800000"/>
          <w:sz w:val="24"/>
          <w:szCs w:val="24"/>
        </w:rPr>
      </w:pPr>
      <w:r w:rsidRPr="00F55493">
        <w:rPr>
          <w:rFonts w:ascii="Arial" w:eastAsia="Times New Roman" w:hAnsi="Arial" w:cs="Arial"/>
          <w:b/>
          <w:color w:val="800000"/>
          <w:sz w:val="24"/>
          <w:szCs w:val="24"/>
        </w:rPr>
        <w:t xml:space="preserve">Специальность </w:t>
      </w:r>
      <w:r w:rsidR="006F0763" w:rsidRPr="006F0763">
        <w:rPr>
          <w:rFonts w:ascii="Arial" w:eastAsia="Times New Roman" w:hAnsi="Arial" w:cs="Arial"/>
          <w:b/>
          <w:color w:val="800000"/>
          <w:sz w:val="24"/>
          <w:szCs w:val="24"/>
        </w:rPr>
        <w:t>7-06-0713-02 Электронные системы и технологии</w:t>
      </w:r>
      <w:bookmarkStart w:id="0" w:name="_GoBack"/>
      <w:bookmarkEnd w:id="0"/>
      <w:r w:rsidRPr="00F55493">
        <w:rPr>
          <w:rFonts w:ascii="Arial" w:eastAsia="Times New Roman" w:hAnsi="Arial" w:cs="Arial"/>
          <w:b/>
          <w:color w:val="800000"/>
          <w:sz w:val="24"/>
          <w:szCs w:val="24"/>
        </w:rPr>
        <w:br/>
      </w:r>
      <w:r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(групп</w:t>
      </w:r>
      <w:r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ы</w:t>
      </w:r>
      <w:r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 xml:space="preserve"> </w:t>
      </w:r>
      <w:r w:rsidR="00A6716C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3</w:t>
      </w:r>
      <w:r w:rsidR="009C2865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15</w:t>
      </w:r>
      <w:r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 xml:space="preserve">401, </w:t>
      </w:r>
      <w:r w:rsidR="007C44DD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3</w:t>
      </w:r>
      <w:r w:rsidR="009C2865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15</w:t>
      </w:r>
      <w:r w:rsidR="00A6716C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44</w:t>
      </w:r>
      <w:r w:rsidR="009C2865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1</w:t>
      </w:r>
      <w:r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)</w:t>
      </w:r>
    </w:p>
    <w:p w:rsidR="00CC6DC4" w:rsidRDefault="00CC6DC4" w:rsidP="009F1E95">
      <w:pPr>
        <w:jc w:val="center"/>
        <w:rPr>
          <w:rFonts w:ascii="Arial" w:hAnsi="Arial" w:cs="Arial"/>
          <w:szCs w:val="28"/>
        </w:rPr>
      </w:pP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szCs w:val="28"/>
        </w:rPr>
      </w:pPr>
      <w:bookmarkStart w:id="1" w:name="_Hlk38368737"/>
      <w:bookmarkStart w:id="2" w:name="_Hlk38370557"/>
      <w:r w:rsidRPr="00DD644D">
        <w:rPr>
          <w:rFonts w:ascii="Arial" w:hAnsi="Arial" w:cs="Arial"/>
          <w:szCs w:val="28"/>
        </w:rPr>
        <w:t>Основные области применения лазерных технологий.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Оптические системы для управления поперечным распределением интенсивности.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Лазерное микроструктурирование поверхности материалов.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Некоторые примеры современных лазерных технологий в фотонике.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Обработка прозрачных материалов методом лазерно-индуцированной микроплазмы.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Основные области применения лазерных технологий в базовых процессах микроэлектроники.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Космические применения лазеров.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Типы лазеров.</w:t>
      </w:r>
    </w:p>
    <w:p w:rsidR="00DD644D" w:rsidRPr="00DD644D" w:rsidRDefault="00DD644D" w:rsidP="007D41D7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Некоторые характерные примеры применения лазерных технологий в технике.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Лазерное разделение конструкционных материалов.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Основные области применения лазеров в медицине.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Гелий-неоновые лазеры.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Особенности воздействия лазерного излучения на твердые среды.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Лазеры на парах металла (Си, Аи).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Основные физические процессы лазерных технологий.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Ионные лазеры.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Физические процессы, возникающие на поверхности твердых тел при лазерном нагреве.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Молекулярные инфракрасные лазеры.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Физика лазерного формирования тонкопленочной топологии.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Молекулярные УФ-лазеры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lastRenderedPageBreak/>
        <w:t>Лазерная очистка поверхностей твердых тел от частиц.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Лазеры на красителях.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Теплофизика лазерного нагревания.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Рубиновые лазеры.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Основные параметры излучения технологических лазеров.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Технологические лазеры и лазерные технологии.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Характеристики «качества» излучения технологических лазеров: когерентность, монохроматичность, поляризация. Эксплуатационные характеристики.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Лазеры на алюмоиттриевом гранате с неодимом и альтернативные варианты.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Характерные параметры технологических лазеров.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2.Лазеры на стекле.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Фокусирующие схемы лазерной обработки.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Эрбиевые и гольмиевые лазеры.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Сканирующие системы А-типа для лазерной обработки.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Перестраиваемые твердотельные лазеры.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Проекционные схемы для лазерной обработки.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Дисковые и волоконные лазеры с диодной накачкой.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Комбинированные оптические методы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Полупроводниковые лазеры.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Проекционно-сканирующий метод.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Конструктивное исполнение диодных лазеров.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Назначение систем управления лазерно-оптическим оборудованием.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Теоретические основы лазерной техники.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Оптические резонаторы.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Пороговое условие генерации лазера.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Физические основы.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Рубиновый лазер.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Неодимовый стеклянный лазер.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Nd-ИАГ-лазеры.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Мощные твердотельные лазеры.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Миниатюрные твердотельные лазеры.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Свойства излучения твердотельных лазеров.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Газовые лазеры в УФ-диапазоне.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Газовые лазеры в видимой спектральной области.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Газовые лазеры в инфракрасной области спектра.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Свойства излучения газовых лазеров.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Физические основы.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Инжекционный лазер на основе GaAs.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Лазер на основе PbSnTe.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Свойства излучения инжекционного лазера.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lastRenderedPageBreak/>
        <w:t>Системы накачки и свойства излучения лазеров на красителях.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Характеристики оптических материалов.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Гауссов пучок.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Оптическая активность (эффект Фарадея).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Оптические одноосные кристаллические пластинки.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Дифракционная решетка как дискриминатор длин волн.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Нелинейная оптика.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Лазерная спектроскопия.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Лазерная фотохимия.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Применение лазеров в биологии и медицине. </w:t>
      </w:r>
    </w:p>
    <w:p w:rsidR="00CC6DC4" w:rsidRPr="0049257C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Источники света для волоконно-оптических систем связи.</w:t>
      </w:r>
    </w:p>
    <w:bookmarkEnd w:id="1"/>
    <w:bookmarkEnd w:id="2"/>
    <w:p w:rsidR="00CC6DC4" w:rsidRDefault="00CC6DC4" w:rsidP="00DD644D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F1E95" w:rsidRPr="008431CC" w:rsidRDefault="009F1E95">
      <w:pPr>
        <w:rPr>
          <w:rFonts w:ascii="Arial" w:hAnsi="Arial" w:cs="Arial"/>
          <w:szCs w:val="28"/>
        </w:rPr>
      </w:pPr>
    </w:p>
    <w:p w:rsidR="00DD644D" w:rsidRPr="009F1E95" w:rsidRDefault="00DD644D" w:rsidP="00DD644D">
      <w:pPr>
        <w:jc w:val="center"/>
        <w:rPr>
          <w:rFonts w:ascii="Arial" w:hAnsi="Arial" w:cs="Arial"/>
          <w:b/>
          <w:color w:val="0000FF"/>
          <w:szCs w:val="28"/>
        </w:rPr>
      </w:pPr>
      <w:r w:rsidRPr="009F1E95">
        <w:rPr>
          <w:rFonts w:ascii="Arial" w:hAnsi="Arial" w:cs="Arial"/>
          <w:b/>
          <w:color w:val="0000FF"/>
          <w:szCs w:val="28"/>
        </w:rPr>
        <w:t>РЕКОМЕНДУЕМАЯ ЛИТЕРАТУРА</w:t>
      </w:r>
    </w:p>
    <w:p w:rsidR="00DD644D" w:rsidRPr="008431CC" w:rsidRDefault="00DD644D" w:rsidP="00DD644D">
      <w:pPr>
        <w:rPr>
          <w:rFonts w:ascii="Arial" w:hAnsi="Arial" w:cs="Arial"/>
          <w:szCs w:val="28"/>
        </w:rPr>
      </w:pPr>
    </w:p>
    <w:p w:rsidR="00DD644D" w:rsidRDefault="00DD644D" w:rsidP="00DD644D">
      <w:pPr>
        <w:pStyle w:val="Default"/>
        <w:numPr>
          <w:ilvl w:val="0"/>
          <w:numId w:val="6"/>
        </w:numPr>
        <w:tabs>
          <w:tab w:val="left" w:pos="993"/>
        </w:tabs>
        <w:ind w:left="0" w:firstLine="698"/>
        <w:jc w:val="both"/>
        <w:rPr>
          <w:rFonts w:ascii="Arial" w:hAnsi="Arial" w:cs="Arial"/>
          <w:sz w:val="28"/>
          <w:szCs w:val="28"/>
        </w:rPr>
      </w:pPr>
      <w:r w:rsidRPr="00453947">
        <w:rPr>
          <w:rFonts w:ascii="Arial" w:hAnsi="Arial" w:cs="Arial"/>
          <w:sz w:val="28"/>
          <w:szCs w:val="28"/>
        </w:rPr>
        <w:t>Аллас</w:t>
      </w:r>
      <w:r>
        <w:rPr>
          <w:rFonts w:ascii="Arial" w:hAnsi="Arial" w:cs="Arial"/>
          <w:sz w:val="28"/>
          <w:szCs w:val="28"/>
        </w:rPr>
        <w:t>,</w:t>
      </w:r>
      <w:r w:rsidRPr="00453947">
        <w:rPr>
          <w:rFonts w:ascii="Arial" w:hAnsi="Arial" w:cs="Arial"/>
          <w:sz w:val="28"/>
          <w:szCs w:val="28"/>
        </w:rPr>
        <w:t xml:space="preserve"> А.А. Лазерная пайка в производстве радиоэлектронной аппаратуры</w:t>
      </w:r>
      <w:r>
        <w:rPr>
          <w:rFonts w:ascii="Arial" w:hAnsi="Arial" w:cs="Arial"/>
          <w:sz w:val="28"/>
          <w:szCs w:val="28"/>
        </w:rPr>
        <w:t>: у</w:t>
      </w:r>
      <w:r w:rsidRPr="00453947">
        <w:rPr>
          <w:rFonts w:ascii="Arial" w:hAnsi="Arial" w:cs="Arial"/>
          <w:sz w:val="28"/>
          <w:szCs w:val="28"/>
        </w:rPr>
        <w:t>чеб</w:t>
      </w:r>
      <w:r>
        <w:rPr>
          <w:rFonts w:ascii="Arial" w:hAnsi="Arial" w:cs="Arial"/>
          <w:sz w:val="28"/>
          <w:szCs w:val="28"/>
        </w:rPr>
        <w:t>.</w:t>
      </w:r>
      <w:r w:rsidRPr="00453947">
        <w:rPr>
          <w:rFonts w:ascii="Arial" w:hAnsi="Arial" w:cs="Arial"/>
          <w:sz w:val="28"/>
          <w:szCs w:val="28"/>
        </w:rPr>
        <w:t xml:space="preserve"> пособие. </w:t>
      </w:r>
      <w:r>
        <w:rPr>
          <w:rFonts w:ascii="Arial" w:hAnsi="Arial" w:cs="Arial"/>
          <w:sz w:val="28"/>
          <w:szCs w:val="28"/>
        </w:rPr>
        <w:t xml:space="preserve">/ А.А. Аллас. ‒ </w:t>
      </w:r>
      <w:r w:rsidRPr="00453947">
        <w:rPr>
          <w:rFonts w:ascii="Arial" w:hAnsi="Arial" w:cs="Arial"/>
          <w:sz w:val="28"/>
          <w:szCs w:val="28"/>
        </w:rPr>
        <w:t xml:space="preserve">СПб: СПбГУ ИТМО, 2007. </w:t>
      </w:r>
      <w:r>
        <w:rPr>
          <w:rFonts w:ascii="Arial" w:hAnsi="Arial" w:cs="Arial"/>
          <w:sz w:val="28"/>
          <w:szCs w:val="28"/>
        </w:rPr>
        <w:t>‒</w:t>
      </w:r>
      <w:r w:rsidRPr="00453947">
        <w:rPr>
          <w:rFonts w:ascii="Arial" w:hAnsi="Arial" w:cs="Arial"/>
          <w:sz w:val="28"/>
          <w:szCs w:val="28"/>
        </w:rPr>
        <w:t xml:space="preserve"> 134 с.</w:t>
      </w:r>
    </w:p>
    <w:p w:rsidR="00DD644D" w:rsidRDefault="00DD644D" w:rsidP="00DD644D">
      <w:pPr>
        <w:pStyle w:val="Default"/>
        <w:numPr>
          <w:ilvl w:val="0"/>
          <w:numId w:val="6"/>
        </w:numPr>
        <w:tabs>
          <w:tab w:val="left" w:pos="993"/>
        </w:tabs>
        <w:ind w:left="0" w:firstLine="698"/>
        <w:jc w:val="both"/>
        <w:rPr>
          <w:rFonts w:ascii="Arial" w:hAnsi="Arial" w:cs="Arial"/>
          <w:sz w:val="28"/>
          <w:szCs w:val="28"/>
        </w:rPr>
      </w:pPr>
      <w:r w:rsidRPr="00590404">
        <w:rPr>
          <w:rFonts w:ascii="Arial" w:hAnsi="Arial" w:cs="Arial"/>
          <w:sz w:val="28"/>
          <w:szCs w:val="28"/>
        </w:rPr>
        <w:t>Ананьев, Ю.А. Оптические резонаторы и лазерные пучки / Ю.А. Ананьев</w:t>
      </w:r>
      <w:r>
        <w:rPr>
          <w:rFonts w:ascii="Arial" w:hAnsi="Arial" w:cs="Arial"/>
          <w:sz w:val="28"/>
          <w:szCs w:val="28"/>
        </w:rPr>
        <w:t>. М.: Наука. Гл. ред. Физ.-мат. Лит.</w:t>
      </w:r>
      <w:r w:rsidRPr="00590404">
        <w:rPr>
          <w:rFonts w:ascii="Arial" w:hAnsi="Arial" w:cs="Arial"/>
          <w:sz w:val="28"/>
          <w:szCs w:val="28"/>
        </w:rPr>
        <w:t xml:space="preserve"> – 1990  </w:t>
      </w:r>
      <w:r>
        <w:rPr>
          <w:rFonts w:ascii="Arial" w:hAnsi="Arial" w:cs="Arial"/>
          <w:sz w:val="28"/>
          <w:szCs w:val="28"/>
        </w:rPr>
        <w:t>‒</w:t>
      </w:r>
      <w:r w:rsidRPr="00590404">
        <w:rPr>
          <w:rFonts w:ascii="Arial" w:hAnsi="Arial" w:cs="Arial"/>
          <w:sz w:val="28"/>
          <w:szCs w:val="28"/>
        </w:rPr>
        <w:t xml:space="preserve"> 26</w:t>
      </w:r>
      <w:r>
        <w:rPr>
          <w:rFonts w:ascii="Arial" w:hAnsi="Arial" w:cs="Arial"/>
          <w:sz w:val="28"/>
          <w:szCs w:val="28"/>
        </w:rPr>
        <w:t>4</w:t>
      </w:r>
      <w:r w:rsidRPr="00590404">
        <w:rPr>
          <w:rFonts w:ascii="Arial" w:hAnsi="Arial" w:cs="Arial"/>
          <w:sz w:val="28"/>
          <w:szCs w:val="28"/>
        </w:rPr>
        <w:t xml:space="preserve"> с.</w:t>
      </w:r>
    </w:p>
    <w:p w:rsidR="00DD644D" w:rsidRDefault="00DD644D" w:rsidP="00DD644D">
      <w:pPr>
        <w:pStyle w:val="Default"/>
        <w:numPr>
          <w:ilvl w:val="0"/>
          <w:numId w:val="6"/>
        </w:numPr>
        <w:tabs>
          <w:tab w:val="left" w:pos="993"/>
        </w:tabs>
        <w:ind w:left="0" w:firstLine="698"/>
        <w:jc w:val="both"/>
        <w:rPr>
          <w:rFonts w:ascii="Arial" w:hAnsi="Arial" w:cs="Arial"/>
          <w:sz w:val="28"/>
          <w:szCs w:val="28"/>
        </w:rPr>
      </w:pPr>
      <w:r w:rsidRPr="003874A0">
        <w:rPr>
          <w:rFonts w:ascii="Arial" w:hAnsi="Arial" w:cs="Arial"/>
          <w:sz w:val="28"/>
          <w:szCs w:val="28"/>
        </w:rPr>
        <w:t>Быков, В.П. Лазерная электродинамика. Элементарные и когерентные процессы при взаимодействии лазерного излучения с веществом / В.П. Быков. ‒ М.: ФИЗМАТЛИТ, 200</w:t>
      </w:r>
      <w:r>
        <w:rPr>
          <w:rFonts w:ascii="Arial" w:hAnsi="Arial" w:cs="Arial"/>
          <w:sz w:val="28"/>
          <w:szCs w:val="28"/>
        </w:rPr>
        <w:t>6</w:t>
      </w:r>
      <w:r w:rsidRPr="003874A0">
        <w:rPr>
          <w:rFonts w:ascii="Arial" w:hAnsi="Arial" w:cs="Arial"/>
          <w:sz w:val="28"/>
          <w:szCs w:val="28"/>
        </w:rPr>
        <w:t xml:space="preserve">. ‒ </w:t>
      </w:r>
      <w:r>
        <w:rPr>
          <w:rFonts w:ascii="Arial" w:hAnsi="Arial" w:cs="Arial"/>
          <w:sz w:val="28"/>
          <w:szCs w:val="28"/>
        </w:rPr>
        <w:t>384</w:t>
      </w:r>
      <w:r w:rsidRPr="003874A0">
        <w:rPr>
          <w:rFonts w:ascii="Arial" w:hAnsi="Arial" w:cs="Arial"/>
          <w:sz w:val="28"/>
          <w:szCs w:val="28"/>
        </w:rPr>
        <w:t xml:space="preserve"> с.</w:t>
      </w:r>
    </w:p>
    <w:p w:rsidR="00DD644D" w:rsidRPr="002F57C6" w:rsidRDefault="00DD644D" w:rsidP="00DD644D">
      <w:pPr>
        <w:pStyle w:val="Default"/>
        <w:numPr>
          <w:ilvl w:val="0"/>
          <w:numId w:val="6"/>
        </w:numPr>
        <w:tabs>
          <w:tab w:val="left" w:pos="993"/>
        </w:tabs>
        <w:ind w:left="0" w:firstLine="698"/>
        <w:jc w:val="both"/>
        <w:rPr>
          <w:rFonts w:ascii="Arial" w:hAnsi="Arial" w:cs="Arial"/>
          <w:sz w:val="28"/>
          <w:szCs w:val="28"/>
        </w:rPr>
      </w:pPr>
      <w:r w:rsidRPr="00590404">
        <w:rPr>
          <w:rFonts w:ascii="Arial" w:hAnsi="Arial" w:cs="Arial"/>
          <w:sz w:val="28"/>
          <w:szCs w:val="28"/>
        </w:rPr>
        <w:t>Вейко, В.П.</w:t>
      </w:r>
      <w:r w:rsidRPr="002F57C6">
        <w:rPr>
          <w:rFonts w:ascii="Arial" w:hAnsi="Arial" w:cs="Arial"/>
          <w:sz w:val="28"/>
          <w:szCs w:val="28"/>
        </w:rPr>
        <w:t xml:space="preserve"> Введение в лазерные технологии. Опорный конспект лекций по курсу «Лазерные технологии»</w:t>
      </w:r>
      <w:r>
        <w:rPr>
          <w:rFonts w:ascii="Arial" w:hAnsi="Arial" w:cs="Arial"/>
          <w:sz w:val="28"/>
          <w:szCs w:val="28"/>
        </w:rPr>
        <w:t xml:space="preserve"> / </w:t>
      </w:r>
      <w:r w:rsidRPr="002F57C6">
        <w:rPr>
          <w:rFonts w:ascii="Arial" w:hAnsi="Arial" w:cs="Arial"/>
          <w:sz w:val="28"/>
          <w:szCs w:val="28"/>
        </w:rPr>
        <w:t>В.П. Вейко, А.А. Петров, А.А Самохвалов</w:t>
      </w:r>
      <w:r>
        <w:rPr>
          <w:rFonts w:ascii="Arial" w:hAnsi="Arial" w:cs="Arial"/>
          <w:sz w:val="28"/>
          <w:szCs w:val="28"/>
        </w:rPr>
        <w:t>;</w:t>
      </w:r>
      <w:r w:rsidRPr="002F57C6">
        <w:rPr>
          <w:rFonts w:ascii="Arial" w:hAnsi="Arial" w:cs="Arial"/>
          <w:sz w:val="28"/>
          <w:szCs w:val="28"/>
        </w:rPr>
        <w:t xml:space="preserve"> под ред</w:t>
      </w:r>
      <w:r>
        <w:rPr>
          <w:rFonts w:ascii="Arial" w:hAnsi="Arial" w:cs="Arial"/>
          <w:sz w:val="28"/>
          <w:szCs w:val="28"/>
        </w:rPr>
        <w:t xml:space="preserve">. </w:t>
      </w:r>
      <w:r w:rsidRPr="002F57C6">
        <w:rPr>
          <w:rFonts w:ascii="Arial" w:hAnsi="Arial" w:cs="Arial"/>
          <w:sz w:val="28"/>
          <w:szCs w:val="28"/>
        </w:rPr>
        <w:t xml:space="preserve">В.П. Вейко. </w:t>
      </w:r>
      <w:r>
        <w:rPr>
          <w:rFonts w:ascii="Arial" w:hAnsi="Arial" w:cs="Arial"/>
          <w:sz w:val="28"/>
          <w:szCs w:val="28"/>
        </w:rPr>
        <w:t>‒</w:t>
      </w:r>
      <w:r w:rsidRPr="002F57C6">
        <w:rPr>
          <w:rFonts w:ascii="Arial" w:hAnsi="Arial" w:cs="Arial"/>
          <w:sz w:val="28"/>
          <w:szCs w:val="28"/>
        </w:rPr>
        <w:t xml:space="preserve"> СПб: Университет ИТМО, 2018 </w:t>
      </w:r>
      <w:r>
        <w:rPr>
          <w:rFonts w:ascii="Arial" w:hAnsi="Arial" w:cs="Arial"/>
          <w:sz w:val="28"/>
          <w:szCs w:val="28"/>
        </w:rPr>
        <w:t>‒</w:t>
      </w:r>
      <w:r w:rsidRPr="002F57C6">
        <w:rPr>
          <w:rFonts w:ascii="Arial" w:hAnsi="Arial" w:cs="Arial"/>
          <w:sz w:val="28"/>
          <w:szCs w:val="28"/>
        </w:rPr>
        <w:t xml:space="preserve"> 161 с.</w:t>
      </w:r>
    </w:p>
    <w:p w:rsidR="00DD644D" w:rsidRDefault="00DD644D" w:rsidP="00DD644D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DA4D27">
        <w:rPr>
          <w:rFonts w:ascii="Arial" w:hAnsi="Arial" w:cs="Arial"/>
          <w:sz w:val="28"/>
          <w:szCs w:val="28"/>
        </w:rPr>
        <w:t>Вейко, В.П. Опорный конспект лекций по курсу «Физико</w:t>
      </w:r>
      <w:r>
        <w:rPr>
          <w:rFonts w:ascii="Arial" w:hAnsi="Arial" w:cs="Arial"/>
          <w:sz w:val="28"/>
          <w:szCs w:val="28"/>
        </w:rPr>
        <w:t>-</w:t>
      </w:r>
      <w:r w:rsidRPr="00DA4D27">
        <w:rPr>
          <w:rFonts w:ascii="Arial" w:hAnsi="Arial" w:cs="Arial"/>
          <w:sz w:val="28"/>
          <w:szCs w:val="28"/>
        </w:rPr>
        <w:t>технические основы лазерных технологий». Раздел: Технологические лазеры и лазерное излучение. / В.П. Вейко. ‒ Изд. 2–е, испр. и дополн. – СПб: СПбГУ ИТМО, 2007. – 52 с.</w:t>
      </w:r>
    </w:p>
    <w:p w:rsidR="00DD644D" w:rsidRPr="00590404" w:rsidRDefault="00DD644D" w:rsidP="00DD644D">
      <w:pPr>
        <w:pStyle w:val="Default"/>
        <w:numPr>
          <w:ilvl w:val="0"/>
          <w:numId w:val="6"/>
        </w:numPr>
        <w:tabs>
          <w:tab w:val="left" w:pos="993"/>
        </w:tabs>
        <w:ind w:left="0" w:firstLine="698"/>
        <w:jc w:val="both"/>
        <w:rPr>
          <w:rFonts w:ascii="Arial" w:hAnsi="Arial" w:cs="Arial"/>
          <w:sz w:val="28"/>
          <w:szCs w:val="28"/>
        </w:rPr>
      </w:pPr>
      <w:r w:rsidRPr="00590404">
        <w:rPr>
          <w:rFonts w:ascii="Arial" w:hAnsi="Arial" w:cs="Arial"/>
          <w:sz w:val="28"/>
          <w:szCs w:val="28"/>
        </w:rPr>
        <w:t xml:space="preserve">Вейко, В.П. Сборник задач по лазерным технологиям. / В.П. Вейко, Е.А. Шахно. </w:t>
      </w:r>
      <w:r>
        <w:rPr>
          <w:rFonts w:ascii="Arial" w:hAnsi="Arial" w:cs="Arial"/>
          <w:sz w:val="28"/>
          <w:szCs w:val="28"/>
        </w:rPr>
        <w:t>‒</w:t>
      </w:r>
      <w:r w:rsidRPr="00590404">
        <w:rPr>
          <w:rFonts w:ascii="Arial" w:hAnsi="Arial" w:cs="Arial"/>
          <w:sz w:val="28"/>
          <w:szCs w:val="28"/>
        </w:rPr>
        <w:t xml:space="preserve"> </w:t>
      </w:r>
      <w:r w:rsidRPr="00453947">
        <w:rPr>
          <w:rFonts w:ascii="Arial" w:hAnsi="Arial" w:cs="Arial"/>
          <w:sz w:val="28"/>
          <w:szCs w:val="28"/>
        </w:rPr>
        <w:t xml:space="preserve">СПб: СПб ГУ ИТМО, 2007. </w:t>
      </w:r>
      <w:r>
        <w:rPr>
          <w:rFonts w:ascii="Arial" w:hAnsi="Arial" w:cs="Arial"/>
          <w:sz w:val="28"/>
          <w:szCs w:val="28"/>
        </w:rPr>
        <w:t>‒</w:t>
      </w:r>
      <w:r w:rsidRPr="00453947">
        <w:rPr>
          <w:rFonts w:ascii="Arial" w:hAnsi="Arial" w:cs="Arial"/>
          <w:sz w:val="28"/>
          <w:szCs w:val="28"/>
        </w:rPr>
        <w:t xml:space="preserve"> 67 с.</w:t>
      </w:r>
    </w:p>
    <w:p w:rsidR="00DD644D" w:rsidRPr="00590404" w:rsidRDefault="00DD644D" w:rsidP="00DD644D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590404">
        <w:rPr>
          <w:rFonts w:ascii="Arial" w:hAnsi="Arial" w:cs="Arial"/>
          <w:sz w:val="28"/>
          <w:szCs w:val="28"/>
        </w:rPr>
        <w:t>Григорьянц, А.Г. Технические процессы лазерной обработки</w:t>
      </w:r>
      <w:r>
        <w:rPr>
          <w:rFonts w:ascii="Arial" w:hAnsi="Arial" w:cs="Arial"/>
          <w:sz w:val="28"/>
          <w:szCs w:val="28"/>
        </w:rPr>
        <w:t> </w:t>
      </w:r>
      <w:r w:rsidRPr="00590404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 </w:t>
      </w:r>
      <w:r w:rsidRPr="00590404">
        <w:rPr>
          <w:rFonts w:ascii="Arial" w:hAnsi="Arial" w:cs="Arial"/>
          <w:sz w:val="28"/>
          <w:szCs w:val="28"/>
        </w:rPr>
        <w:t>А.Г. Григорьянц, И.Н. Шиганов, А.И. Мисюров</w:t>
      </w:r>
      <w:r>
        <w:rPr>
          <w:rFonts w:ascii="Arial" w:hAnsi="Arial" w:cs="Arial"/>
          <w:sz w:val="28"/>
          <w:szCs w:val="28"/>
        </w:rPr>
        <w:t>. ‒ М.:</w:t>
      </w:r>
      <w:r w:rsidRPr="00590404">
        <w:rPr>
          <w:rFonts w:ascii="Arial" w:hAnsi="Arial" w:cs="Arial"/>
          <w:sz w:val="28"/>
          <w:szCs w:val="28"/>
        </w:rPr>
        <w:t xml:space="preserve"> </w:t>
      </w:r>
      <w:r w:rsidRPr="00DA4D27">
        <w:rPr>
          <w:rFonts w:ascii="Arial" w:hAnsi="Arial" w:cs="Arial"/>
          <w:sz w:val="28"/>
          <w:szCs w:val="28"/>
        </w:rPr>
        <w:t xml:space="preserve">изд-во МГТУ им. Н. Э. Баумана, 2006. </w:t>
      </w:r>
      <w:r>
        <w:rPr>
          <w:rFonts w:ascii="Arial" w:hAnsi="Arial" w:cs="Arial"/>
          <w:sz w:val="28"/>
          <w:szCs w:val="28"/>
        </w:rPr>
        <w:t>‒</w:t>
      </w:r>
      <w:r w:rsidRPr="00DA4D27">
        <w:rPr>
          <w:rFonts w:ascii="Arial" w:hAnsi="Arial" w:cs="Arial"/>
          <w:sz w:val="28"/>
          <w:szCs w:val="28"/>
        </w:rPr>
        <w:t xml:space="preserve"> 664 с.</w:t>
      </w:r>
    </w:p>
    <w:p w:rsidR="00DD644D" w:rsidRDefault="00DD644D" w:rsidP="00DD644D">
      <w:pPr>
        <w:pStyle w:val="Default"/>
        <w:numPr>
          <w:ilvl w:val="0"/>
          <w:numId w:val="6"/>
        </w:numPr>
        <w:tabs>
          <w:tab w:val="left" w:pos="993"/>
        </w:tabs>
        <w:ind w:left="0" w:firstLine="698"/>
        <w:jc w:val="both"/>
        <w:rPr>
          <w:rFonts w:ascii="Arial" w:hAnsi="Arial" w:cs="Arial"/>
          <w:sz w:val="28"/>
          <w:szCs w:val="28"/>
        </w:rPr>
      </w:pPr>
      <w:r w:rsidRPr="00590404">
        <w:rPr>
          <w:rFonts w:ascii="Arial" w:hAnsi="Arial" w:cs="Arial"/>
          <w:sz w:val="28"/>
          <w:szCs w:val="28"/>
        </w:rPr>
        <w:t>Ковалев, О.Б. Физические основы лазерной резки толстых листовых материалов / О.Б. Ковалев, В.М. Фомин – М.: ФИЗМАТЛИТ – 2013. – 256 с.</w:t>
      </w:r>
    </w:p>
    <w:p w:rsidR="00DD644D" w:rsidRDefault="00DD644D" w:rsidP="00DD644D">
      <w:pPr>
        <w:pStyle w:val="Default"/>
        <w:numPr>
          <w:ilvl w:val="0"/>
          <w:numId w:val="6"/>
        </w:numPr>
        <w:tabs>
          <w:tab w:val="left" w:pos="993"/>
        </w:tabs>
        <w:ind w:left="0" w:firstLine="69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Лазерное разделение изотопов в </w:t>
      </w:r>
      <w:r w:rsidRPr="00590404">
        <w:rPr>
          <w:rFonts w:ascii="Arial" w:hAnsi="Arial" w:cs="Arial"/>
          <w:sz w:val="28"/>
          <w:szCs w:val="28"/>
        </w:rPr>
        <w:t>атомарных п</w:t>
      </w:r>
      <w:r>
        <w:rPr>
          <w:rFonts w:ascii="Arial" w:hAnsi="Arial" w:cs="Arial"/>
          <w:sz w:val="28"/>
          <w:szCs w:val="28"/>
        </w:rPr>
        <w:t xml:space="preserve">арах / </w:t>
      </w:r>
      <w:r w:rsidRPr="00590404">
        <w:rPr>
          <w:rFonts w:ascii="Arial" w:hAnsi="Arial" w:cs="Arial"/>
          <w:sz w:val="28"/>
          <w:szCs w:val="28"/>
        </w:rPr>
        <w:t>П.А. Бохан</w:t>
      </w:r>
      <w:r>
        <w:rPr>
          <w:rFonts w:ascii="Arial" w:hAnsi="Arial" w:cs="Arial"/>
          <w:sz w:val="28"/>
          <w:szCs w:val="28"/>
        </w:rPr>
        <w:t>, В.В. Бучанов, Д.Э. Закревский, М.А. Казаряян, М.М. Калугин, А.М. прохоров, Н.В. Фатеев. ‒ М.: ФИЗМАТЛИТ, 2004. ‒ 208 с.</w:t>
      </w:r>
    </w:p>
    <w:p w:rsidR="00DD644D" w:rsidRDefault="00DD644D" w:rsidP="00DD644D">
      <w:pPr>
        <w:pStyle w:val="Default"/>
        <w:numPr>
          <w:ilvl w:val="0"/>
          <w:numId w:val="6"/>
        </w:numPr>
        <w:tabs>
          <w:tab w:val="left" w:pos="1134"/>
        </w:tabs>
        <w:ind w:left="0" w:firstLine="698"/>
        <w:jc w:val="both"/>
        <w:rPr>
          <w:rFonts w:ascii="Arial" w:hAnsi="Arial" w:cs="Arial"/>
          <w:sz w:val="28"/>
          <w:szCs w:val="28"/>
        </w:rPr>
      </w:pPr>
      <w:r w:rsidRPr="00590404">
        <w:rPr>
          <w:rFonts w:ascii="Arial" w:hAnsi="Arial" w:cs="Arial"/>
          <w:sz w:val="28"/>
          <w:szCs w:val="28"/>
        </w:rPr>
        <w:lastRenderedPageBreak/>
        <w:t>Менушенков</w:t>
      </w:r>
      <w:r>
        <w:rPr>
          <w:rFonts w:ascii="Arial" w:hAnsi="Arial" w:cs="Arial"/>
          <w:sz w:val="28"/>
          <w:szCs w:val="28"/>
        </w:rPr>
        <w:t>,</w:t>
      </w:r>
      <w:r w:rsidRPr="00590404">
        <w:rPr>
          <w:rFonts w:ascii="Arial" w:hAnsi="Arial" w:cs="Arial"/>
          <w:sz w:val="28"/>
          <w:szCs w:val="28"/>
        </w:rPr>
        <w:t xml:space="preserve"> А.П.</w:t>
      </w:r>
      <w:r>
        <w:rPr>
          <w:rFonts w:ascii="Arial" w:hAnsi="Arial" w:cs="Arial"/>
          <w:sz w:val="28"/>
          <w:szCs w:val="28"/>
        </w:rPr>
        <w:t xml:space="preserve"> </w:t>
      </w:r>
      <w:r w:rsidRPr="00590404">
        <w:rPr>
          <w:rFonts w:ascii="Arial" w:hAnsi="Arial" w:cs="Arial"/>
          <w:sz w:val="28"/>
          <w:szCs w:val="28"/>
        </w:rPr>
        <w:t>Физические основы лазерной технологии</w:t>
      </w:r>
      <w:r>
        <w:rPr>
          <w:rFonts w:ascii="Arial" w:hAnsi="Arial" w:cs="Arial"/>
          <w:sz w:val="28"/>
          <w:szCs w:val="28"/>
        </w:rPr>
        <w:t>: у</w:t>
      </w:r>
      <w:r w:rsidRPr="00590404">
        <w:rPr>
          <w:rFonts w:ascii="Arial" w:hAnsi="Arial" w:cs="Arial"/>
          <w:sz w:val="28"/>
          <w:szCs w:val="28"/>
        </w:rPr>
        <w:t>чеб</w:t>
      </w:r>
      <w:r>
        <w:rPr>
          <w:rFonts w:ascii="Arial" w:hAnsi="Arial" w:cs="Arial"/>
          <w:sz w:val="28"/>
          <w:szCs w:val="28"/>
        </w:rPr>
        <w:t>.</w:t>
      </w:r>
      <w:r w:rsidRPr="00590404">
        <w:rPr>
          <w:rFonts w:ascii="Arial" w:hAnsi="Arial" w:cs="Arial"/>
          <w:sz w:val="28"/>
          <w:szCs w:val="28"/>
        </w:rPr>
        <w:t xml:space="preserve"> пособие.</w:t>
      </w:r>
      <w:r>
        <w:rPr>
          <w:rFonts w:ascii="Arial" w:hAnsi="Arial" w:cs="Arial"/>
          <w:sz w:val="28"/>
          <w:szCs w:val="28"/>
        </w:rPr>
        <w:t xml:space="preserve"> / </w:t>
      </w:r>
      <w:r w:rsidRPr="00590404">
        <w:rPr>
          <w:rFonts w:ascii="Arial" w:hAnsi="Arial" w:cs="Arial"/>
          <w:sz w:val="28"/>
          <w:szCs w:val="28"/>
        </w:rPr>
        <w:t>А.П. Менушенков, В.Н.</w:t>
      </w:r>
      <w:r>
        <w:rPr>
          <w:rFonts w:ascii="Arial" w:hAnsi="Arial" w:cs="Arial"/>
          <w:sz w:val="28"/>
          <w:szCs w:val="28"/>
        </w:rPr>
        <w:t xml:space="preserve"> </w:t>
      </w:r>
      <w:r w:rsidRPr="00590404">
        <w:rPr>
          <w:rFonts w:ascii="Arial" w:hAnsi="Arial" w:cs="Arial"/>
          <w:sz w:val="28"/>
          <w:szCs w:val="28"/>
        </w:rPr>
        <w:t>Неволин, В.Н. Петровский</w:t>
      </w:r>
      <w:r>
        <w:rPr>
          <w:rFonts w:ascii="Arial" w:hAnsi="Arial" w:cs="Arial"/>
          <w:sz w:val="28"/>
          <w:szCs w:val="28"/>
        </w:rPr>
        <w:t>.</w:t>
      </w:r>
      <w:r w:rsidRPr="0059040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‒</w:t>
      </w:r>
      <w:r w:rsidRPr="00590404">
        <w:rPr>
          <w:rFonts w:ascii="Arial" w:hAnsi="Arial" w:cs="Arial"/>
          <w:sz w:val="28"/>
          <w:szCs w:val="28"/>
        </w:rPr>
        <w:t xml:space="preserve"> М.: НИЯУ МИФИ, 2010. </w:t>
      </w:r>
      <w:r>
        <w:rPr>
          <w:rFonts w:ascii="Arial" w:hAnsi="Arial" w:cs="Arial"/>
          <w:sz w:val="28"/>
          <w:szCs w:val="28"/>
        </w:rPr>
        <w:t xml:space="preserve">‒ </w:t>
      </w:r>
      <w:r w:rsidRPr="00590404">
        <w:rPr>
          <w:rFonts w:ascii="Arial" w:hAnsi="Arial" w:cs="Arial"/>
          <w:sz w:val="28"/>
          <w:szCs w:val="28"/>
        </w:rPr>
        <w:t>212 с.</w:t>
      </w:r>
    </w:p>
    <w:p w:rsidR="00DD644D" w:rsidRDefault="00DD644D" w:rsidP="00DD644D">
      <w:pPr>
        <w:pStyle w:val="Default"/>
        <w:numPr>
          <w:ilvl w:val="0"/>
          <w:numId w:val="6"/>
        </w:numPr>
        <w:tabs>
          <w:tab w:val="left" w:pos="1134"/>
        </w:tabs>
        <w:ind w:left="0" w:firstLine="698"/>
        <w:jc w:val="both"/>
        <w:rPr>
          <w:rFonts w:ascii="Arial" w:hAnsi="Arial" w:cs="Arial"/>
          <w:sz w:val="28"/>
          <w:szCs w:val="28"/>
        </w:rPr>
      </w:pPr>
      <w:r w:rsidRPr="002C3A48">
        <w:rPr>
          <w:rFonts w:ascii="Arial" w:hAnsi="Arial" w:cs="Arial"/>
          <w:sz w:val="28"/>
          <w:szCs w:val="28"/>
        </w:rPr>
        <w:t>Ю. Айхлер, Г.-И. Айхлер / Лазеры. Исполнение, управление, применение ‒ Москва: Техносфера, 2008. ‒ 440с.</w:t>
      </w:r>
    </w:p>
    <w:p w:rsidR="00DD644D" w:rsidRDefault="003069FD" w:rsidP="00DD644D">
      <w:pPr>
        <w:pStyle w:val="Default"/>
        <w:numPr>
          <w:ilvl w:val="0"/>
          <w:numId w:val="6"/>
        </w:numPr>
        <w:tabs>
          <w:tab w:val="left" w:pos="1134"/>
        </w:tabs>
        <w:ind w:left="0" w:firstLine="698"/>
        <w:jc w:val="both"/>
        <w:rPr>
          <w:rFonts w:ascii="Arial" w:hAnsi="Arial" w:cs="Arial"/>
          <w:sz w:val="28"/>
          <w:szCs w:val="28"/>
        </w:rPr>
      </w:pPr>
      <w:hyperlink r:id="rId8" w:history="1">
        <w:r w:rsidR="00DD644D" w:rsidRPr="00A60FA1">
          <w:rPr>
            <w:rStyle w:val="aa"/>
            <w:rFonts w:ascii="Arial" w:hAnsi="Arial" w:cs="Arial"/>
            <w:sz w:val="28"/>
            <w:szCs w:val="28"/>
          </w:rPr>
          <w:t>http://mt12navsegda.narod.ru/lastech.html</w:t>
        </w:r>
      </w:hyperlink>
    </w:p>
    <w:p w:rsidR="00DD644D" w:rsidRDefault="00DD644D" w:rsidP="00DD644D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:rsidR="00DD644D" w:rsidRDefault="00DD644D" w:rsidP="00DD644D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Вопросы подготовили:</w:t>
      </w:r>
    </w:p>
    <w:p w:rsidR="00DD644D" w:rsidRDefault="00652E35" w:rsidP="00DD644D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АЛЕКСЕЕВ Виктор Федорович – </w:t>
      </w:r>
      <w:r w:rsidR="00DD644D">
        <w:rPr>
          <w:rFonts w:ascii="Arial" w:hAnsi="Arial" w:cs="Arial"/>
          <w:szCs w:val="28"/>
        </w:rPr>
        <w:t>канд.техн.наук, доцент</w:t>
      </w:r>
    </w:p>
    <w:p w:rsidR="00764836" w:rsidRDefault="00764836" w:rsidP="00DD644D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КОТУХОВ Алексей Валерьевич – магистр технических наук, старший преподаватель</w:t>
      </w:r>
    </w:p>
    <w:p w:rsidR="00652E35" w:rsidRPr="008431CC" w:rsidRDefault="00652E35">
      <w:pPr>
        <w:jc w:val="both"/>
        <w:rPr>
          <w:rFonts w:ascii="Arial" w:hAnsi="Arial" w:cs="Arial"/>
          <w:szCs w:val="28"/>
        </w:rPr>
      </w:pPr>
    </w:p>
    <w:sectPr w:rsidR="00652E35" w:rsidRPr="008431CC" w:rsidSect="007D41D7">
      <w:headerReference w:type="default" r:id="rId9"/>
      <w:pgSz w:w="11906" w:h="16838"/>
      <w:pgMar w:top="1418" w:right="851" w:bottom="141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69FD" w:rsidRDefault="003069FD" w:rsidP="009C2865">
      <w:r>
        <w:separator/>
      </w:r>
    </w:p>
  </w:endnote>
  <w:endnote w:type="continuationSeparator" w:id="0">
    <w:p w:rsidR="003069FD" w:rsidRDefault="003069FD" w:rsidP="009C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69FD" w:rsidRDefault="003069FD" w:rsidP="009C2865">
      <w:r>
        <w:separator/>
      </w:r>
    </w:p>
  </w:footnote>
  <w:footnote w:type="continuationSeparator" w:id="0">
    <w:p w:rsidR="003069FD" w:rsidRDefault="003069FD" w:rsidP="009C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5933886"/>
      <w:docPartObj>
        <w:docPartGallery w:val="Page Numbers (Top of Page)"/>
        <w:docPartUnique/>
      </w:docPartObj>
    </w:sdtPr>
    <w:sdtEndPr/>
    <w:sdtContent>
      <w:p w:rsidR="009C2865" w:rsidRDefault="009C286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C2865" w:rsidRDefault="009C286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71A7A"/>
    <w:multiLevelType w:val="hybridMultilevel"/>
    <w:tmpl w:val="C952CF80"/>
    <w:lvl w:ilvl="0" w:tplc="F4ACFC36">
      <w:start w:val="1"/>
      <w:numFmt w:val="decimal"/>
      <w:lvlText w:val="%1."/>
      <w:lvlJc w:val="left"/>
      <w:pPr>
        <w:ind w:left="1429" w:hanging="360"/>
      </w:pPr>
      <w:rPr>
        <w:rFonts w:ascii="Arial" w:hAnsi="Arial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F43230"/>
    <w:multiLevelType w:val="hybridMultilevel"/>
    <w:tmpl w:val="51AED74C"/>
    <w:lvl w:ilvl="0" w:tplc="F4ACFC36">
      <w:start w:val="1"/>
      <w:numFmt w:val="decimal"/>
      <w:lvlText w:val="%1."/>
      <w:lvlJc w:val="left"/>
      <w:pPr>
        <w:ind w:left="1429" w:hanging="360"/>
      </w:pPr>
      <w:rPr>
        <w:rFonts w:ascii="Arial" w:hAnsi="Arial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8E5580"/>
    <w:multiLevelType w:val="hybridMultilevel"/>
    <w:tmpl w:val="830C005A"/>
    <w:lvl w:ilvl="0" w:tplc="680060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DF15E2"/>
    <w:multiLevelType w:val="hybridMultilevel"/>
    <w:tmpl w:val="6038C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A6EA9"/>
    <w:multiLevelType w:val="hybridMultilevel"/>
    <w:tmpl w:val="22D6EF2C"/>
    <w:lvl w:ilvl="0" w:tplc="BE3214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0716D"/>
    <w:multiLevelType w:val="hybridMultilevel"/>
    <w:tmpl w:val="5402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A9"/>
    <w:rsid w:val="00004B3D"/>
    <w:rsid w:val="00020F4C"/>
    <w:rsid w:val="000319A8"/>
    <w:rsid w:val="00047222"/>
    <w:rsid w:val="0006393E"/>
    <w:rsid w:val="00065618"/>
    <w:rsid w:val="0007711B"/>
    <w:rsid w:val="00080D60"/>
    <w:rsid w:val="00090B70"/>
    <w:rsid w:val="000928A7"/>
    <w:rsid w:val="000949F5"/>
    <w:rsid w:val="000B5578"/>
    <w:rsid w:val="000E5DCB"/>
    <w:rsid w:val="000F74AD"/>
    <w:rsid w:val="0011440C"/>
    <w:rsid w:val="00142C78"/>
    <w:rsid w:val="00167D0D"/>
    <w:rsid w:val="00173107"/>
    <w:rsid w:val="001762B2"/>
    <w:rsid w:val="00177C26"/>
    <w:rsid w:val="001917B6"/>
    <w:rsid w:val="00195F1B"/>
    <w:rsid w:val="001965A9"/>
    <w:rsid w:val="001B456A"/>
    <w:rsid w:val="001C5A85"/>
    <w:rsid w:val="001F459B"/>
    <w:rsid w:val="001F69E4"/>
    <w:rsid w:val="00226DE6"/>
    <w:rsid w:val="0024459C"/>
    <w:rsid w:val="002822A3"/>
    <w:rsid w:val="002C57D7"/>
    <w:rsid w:val="002E1893"/>
    <w:rsid w:val="002E2AB9"/>
    <w:rsid w:val="00306144"/>
    <w:rsid w:val="003069FD"/>
    <w:rsid w:val="00311741"/>
    <w:rsid w:val="003378A2"/>
    <w:rsid w:val="0038407F"/>
    <w:rsid w:val="00385630"/>
    <w:rsid w:val="003B5812"/>
    <w:rsid w:val="003C1DE7"/>
    <w:rsid w:val="003C7045"/>
    <w:rsid w:val="003D1A7C"/>
    <w:rsid w:val="003F0828"/>
    <w:rsid w:val="003F675A"/>
    <w:rsid w:val="003F6CE3"/>
    <w:rsid w:val="004014CE"/>
    <w:rsid w:val="00407249"/>
    <w:rsid w:val="00422837"/>
    <w:rsid w:val="004474E9"/>
    <w:rsid w:val="00472B6A"/>
    <w:rsid w:val="0049257C"/>
    <w:rsid w:val="004A337C"/>
    <w:rsid w:val="004A7F5D"/>
    <w:rsid w:val="004C2ED2"/>
    <w:rsid w:val="004F0031"/>
    <w:rsid w:val="004F414D"/>
    <w:rsid w:val="00520E3F"/>
    <w:rsid w:val="00532FA7"/>
    <w:rsid w:val="00583320"/>
    <w:rsid w:val="005A54D0"/>
    <w:rsid w:val="005B601A"/>
    <w:rsid w:val="005C29C7"/>
    <w:rsid w:val="005D74E3"/>
    <w:rsid w:val="005E5DEC"/>
    <w:rsid w:val="005E6472"/>
    <w:rsid w:val="00630DDD"/>
    <w:rsid w:val="00652E35"/>
    <w:rsid w:val="00672C83"/>
    <w:rsid w:val="00685C34"/>
    <w:rsid w:val="00692DAE"/>
    <w:rsid w:val="006D24F3"/>
    <w:rsid w:val="006F0763"/>
    <w:rsid w:val="00701420"/>
    <w:rsid w:val="0070593D"/>
    <w:rsid w:val="00731C73"/>
    <w:rsid w:val="00764836"/>
    <w:rsid w:val="00770539"/>
    <w:rsid w:val="00776B55"/>
    <w:rsid w:val="00780A67"/>
    <w:rsid w:val="00792C76"/>
    <w:rsid w:val="007A63CD"/>
    <w:rsid w:val="007C44DD"/>
    <w:rsid w:val="007D41D7"/>
    <w:rsid w:val="007E498F"/>
    <w:rsid w:val="00832212"/>
    <w:rsid w:val="008431CC"/>
    <w:rsid w:val="00883FF0"/>
    <w:rsid w:val="008B73EE"/>
    <w:rsid w:val="008F408B"/>
    <w:rsid w:val="009002B9"/>
    <w:rsid w:val="00940DE9"/>
    <w:rsid w:val="00947D11"/>
    <w:rsid w:val="00977CD3"/>
    <w:rsid w:val="009962B0"/>
    <w:rsid w:val="009C2865"/>
    <w:rsid w:val="009E6040"/>
    <w:rsid w:val="009F1E95"/>
    <w:rsid w:val="00A0256A"/>
    <w:rsid w:val="00A3171D"/>
    <w:rsid w:val="00A33174"/>
    <w:rsid w:val="00A52F0E"/>
    <w:rsid w:val="00A6716C"/>
    <w:rsid w:val="00A86118"/>
    <w:rsid w:val="00AA0F35"/>
    <w:rsid w:val="00AB67DE"/>
    <w:rsid w:val="00B5579B"/>
    <w:rsid w:val="00B73F00"/>
    <w:rsid w:val="00B93A02"/>
    <w:rsid w:val="00BC3DD4"/>
    <w:rsid w:val="00BE62BB"/>
    <w:rsid w:val="00BF267C"/>
    <w:rsid w:val="00C07B6A"/>
    <w:rsid w:val="00C122A3"/>
    <w:rsid w:val="00C5187D"/>
    <w:rsid w:val="00CC6DC4"/>
    <w:rsid w:val="00CE281B"/>
    <w:rsid w:val="00CF117A"/>
    <w:rsid w:val="00D5140A"/>
    <w:rsid w:val="00D51D81"/>
    <w:rsid w:val="00D559FC"/>
    <w:rsid w:val="00D64C08"/>
    <w:rsid w:val="00D74DEF"/>
    <w:rsid w:val="00D96583"/>
    <w:rsid w:val="00DB1412"/>
    <w:rsid w:val="00DD644D"/>
    <w:rsid w:val="00DD6659"/>
    <w:rsid w:val="00E03D2A"/>
    <w:rsid w:val="00E1562A"/>
    <w:rsid w:val="00E240AE"/>
    <w:rsid w:val="00E64B92"/>
    <w:rsid w:val="00E771E9"/>
    <w:rsid w:val="00F10175"/>
    <w:rsid w:val="00F11A22"/>
    <w:rsid w:val="00F355B9"/>
    <w:rsid w:val="00F438B7"/>
    <w:rsid w:val="00FE7D00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58D97-D79D-4426-B910-45348996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3DD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8"/>
    <w:rsid w:val="009002B9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002B9"/>
    <w:rPr>
      <w:rFonts w:eastAsia="Times New Roman" w:cs="Times New Roman"/>
      <w:b/>
      <w:bCs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link w:val="a4"/>
    <w:rsid w:val="009002B9"/>
    <w:pPr>
      <w:widowControl w:val="0"/>
      <w:shd w:val="clear" w:color="auto" w:fill="FFFFFF"/>
      <w:spacing w:before="660" w:after="960" w:line="228" w:lineRule="exact"/>
      <w:ind w:hanging="540"/>
      <w:jc w:val="center"/>
    </w:pPr>
    <w:rPr>
      <w:rFonts w:eastAsia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9002B9"/>
    <w:pPr>
      <w:widowControl w:val="0"/>
      <w:shd w:val="clear" w:color="auto" w:fill="FFFFFF"/>
      <w:spacing w:before="300" w:line="235" w:lineRule="exact"/>
    </w:pPr>
    <w:rPr>
      <w:rFonts w:eastAsia="Times New Roman" w:cs="Times New Roman"/>
      <w:b/>
      <w:bCs/>
      <w:sz w:val="21"/>
      <w:szCs w:val="21"/>
    </w:rPr>
  </w:style>
  <w:style w:type="paragraph" w:styleId="a5">
    <w:name w:val="List Paragraph"/>
    <w:basedOn w:val="a"/>
    <w:uiPriority w:val="34"/>
    <w:qFormat/>
    <w:rsid w:val="009F1E95"/>
    <w:pPr>
      <w:ind w:left="720"/>
      <w:contextualSpacing/>
    </w:pPr>
  </w:style>
  <w:style w:type="paragraph" w:styleId="a6">
    <w:name w:val="header"/>
    <w:basedOn w:val="a"/>
    <w:link w:val="a7"/>
    <w:uiPriority w:val="99"/>
    <w:rsid w:val="007705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70539"/>
    <w:rPr>
      <w:rFonts w:eastAsia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C28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2865"/>
  </w:style>
  <w:style w:type="character" w:styleId="aa">
    <w:name w:val="Hyperlink"/>
    <w:basedOn w:val="a0"/>
    <w:uiPriority w:val="99"/>
    <w:unhideWhenUsed/>
    <w:rsid w:val="00DD64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7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12navsegda.narod.ru/lastech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АЛЕКСЕЕВ</dc:creator>
  <cp:keywords/>
  <dc:description/>
  <cp:lastModifiedBy>АЛЕКСЕЕВ Виктор Федорович</cp:lastModifiedBy>
  <cp:revision>6</cp:revision>
  <dcterms:created xsi:type="dcterms:W3CDTF">2024-10-11T06:10:00Z</dcterms:created>
  <dcterms:modified xsi:type="dcterms:W3CDTF">2024-10-11T06:31:00Z</dcterms:modified>
</cp:coreProperties>
</file>