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10A8B828" w:rsidR="00104898" w:rsidRPr="006C543B" w:rsidRDefault="00B84C5F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A07388" w:rsidRPr="006C543B">
              <w:rPr>
                <w:sz w:val="22"/>
                <w:szCs w:val="22"/>
              </w:rPr>
              <w:t>.</w:t>
            </w:r>
            <w:r w:rsidR="007D7161" w:rsidRPr="006C543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5936C4" w:rsidRPr="006C543B">
              <w:rPr>
                <w:sz w:val="22"/>
                <w:szCs w:val="22"/>
              </w:rPr>
              <w:t>.</w:t>
            </w:r>
            <w:r w:rsidR="00104898" w:rsidRPr="006C543B">
              <w:rPr>
                <w:sz w:val="22"/>
                <w:szCs w:val="22"/>
              </w:rPr>
              <w:t>20</w:t>
            </w:r>
            <w:r w:rsidR="00F33ECF" w:rsidRPr="006C543B">
              <w:rPr>
                <w:sz w:val="22"/>
                <w:szCs w:val="22"/>
              </w:rPr>
              <w:t>2</w:t>
            </w:r>
            <w:r w:rsidR="007D7161" w:rsidRPr="006C543B">
              <w:rPr>
                <w:sz w:val="22"/>
                <w:szCs w:val="22"/>
              </w:rPr>
              <w:t>4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3452BB9D" w:rsidR="00640554" w:rsidRPr="003923FB" w:rsidRDefault="00B84C5F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на</w:t>
      </w:r>
      <w:r w:rsidR="001941B7"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дипломн</w:t>
      </w:r>
      <w:r>
        <w:rPr>
          <w:rFonts w:ascii="Bookman Old Style" w:hAnsi="Bookman Old Style"/>
          <w:b/>
          <w:spacing w:val="20"/>
          <w:position w:val="10"/>
          <w:sz w:val="24"/>
        </w:rPr>
        <w:t>ый</w:t>
      </w:r>
      <w:r w:rsidR="001941B7"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проект</w:t>
      </w:r>
      <w:r w:rsidR="001941B7"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обучающемуся</w:t>
      </w:r>
    </w:p>
    <w:p w14:paraId="5E441587" w14:textId="28E25BD2" w:rsidR="00104898" w:rsidRDefault="00145BB1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>Иванов</w:t>
      </w:r>
      <w:r w:rsidR="00B84C5F">
        <w:rPr>
          <w:b/>
          <w:caps/>
          <w:color w:val="0000FF"/>
          <w:position w:val="10"/>
          <w:sz w:val="22"/>
        </w:rPr>
        <w:t>У</w:t>
      </w:r>
      <w:r w:rsidR="00104898" w:rsidRPr="00F33ECF">
        <w:rPr>
          <w:b/>
          <w:caps/>
          <w:color w:val="0000FF"/>
          <w:position w:val="10"/>
          <w:sz w:val="22"/>
        </w:rPr>
        <w:t xml:space="preserve"> </w:t>
      </w:r>
      <w:r w:rsidR="00104898" w:rsidRPr="00F33ECF">
        <w:rPr>
          <w:b/>
          <w:color w:val="0000FF"/>
          <w:position w:val="10"/>
          <w:sz w:val="22"/>
        </w:rPr>
        <w:t>Иван</w:t>
      </w:r>
      <w:r w:rsidR="00B84C5F">
        <w:rPr>
          <w:b/>
          <w:color w:val="0000FF"/>
          <w:position w:val="10"/>
          <w:sz w:val="22"/>
        </w:rPr>
        <w:t>у</w:t>
      </w:r>
      <w:r w:rsidR="00104898" w:rsidRPr="00F33ECF">
        <w:rPr>
          <w:b/>
          <w:color w:val="0000FF"/>
          <w:position w:val="10"/>
          <w:sz w:val="22"/>
        </w:rPr>
        <w:t xml:space="preserve"> Иванович</w:t>
      </w:r>
      <w:r w:rsidR="00B84C5F">
        <w:rPr>
          <w:b/>
          <w:color w:val="0000FF"/>
          <w:position w:val="10"/>
          <w:sz w:val="22"/>
        </w:rPr>
        <w:t>у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0EE94076" w14:textId="6068425C" w:rsidR="00B84C5F" w:rsidRPr="00B84C5F" w:rsidRDefault="00B84C5F" w:rsidP="00B84C5F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>Группа 114371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29981C04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B84C5F">
        <w:rPr>
          <w:b/>
          <w:sz w:val="21"/>
          <w:szCs w:val="21"/>
        </w:rPr>
        <w:t>проекта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312594">
        <w:rPr>
          <w:iCs/>
          <w:color w:val="0000FF"/>
          <w:sz w:val="21"/>
          <w:szCs w:val="21"/>
        </w:rPr>
        <w:t>го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312594">
        <w:rPr>
          <w:iCs/>
          <w:color w:val="0000FF"/>
          <w:sz w:val="21"/>
          <w:szCs w:val="21"/>
        </w:rPr>
        <w:t>проекта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61C92FEA" w:rsidR="00104898" w:rsidRPr="007F22C0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E739B0">
            <w:rPr>
              <w:sz w:val="21"/>
              <w:szCs w:val="21"/>
            </w:rPr>
            <w:t xml:space="preserve">от </w:t>
          </w:r>
          <w:r w:rsidR="00B84C5F">
            <w:rPr>
              <w:sz w:val="21"/>
              <w:szCs w:val="21"/>
            </w:rPr>
            <w:t>03</w:t>
          </w:r>
          <w:r w:rsidR="00A07388" w:rsidRPr="00E739B0">
            <w:rPr>
              <w:sz w:val="21"/>
              <w:szCs w:val="21"/>
            </w:rPr>
            <w:t>.</w:t>
          </w:r>
          <w:r w:rsidR="004C635C" w:rsidRPr="00E739B0">
            <w:rPr>
              <w:sz w:val="21"/>
              <w:szCs w:val="21"/>
            </w:rPr>
            <w:t>0</w:t>
          </w:r>
          <w:r w:rsidR="00B84C5F">
            <w:rPr>
              <w:sz w:val="21"/>
              <w:szCs w:val="21"/>
            </w:rPr>
            <w:t>9</w:t>
          </w:r>
          <w:r w:rsidR="003E78E9" w:rsidRPr="00E739B0">
            <w:rPr>
              <w:sz w:val="21"/>
              <w:szCs w:val="21"/>
            </w:rPr>
            <w:t>.202</w:t>
          </w:r>
          <w:r w:rsidR="00517E42" w:rsidRPr="00E739B0">
            <w:rPr>
              <w:sz w:val="21"/>
              <w:szCs w:val="21"/>
            </w:rPr>
            <w:t>4</w:t>
          </w:r>
          <w:r w:rsidR="003E78E9" w:rsidRPr="00E739B0">
            <w:rPr>
              <w:sz w:val="21"/>
              <w:szCs w:val="21"/>
            </w:rPr>
            <w:t xml:space="preserve"> № </w:t>
          </w:r>
          <w:r w:rsidR="00B84C5F">
            <w:rPr>
              <w:sz w:val="21"/>
              <w:szCs w:val="21"/>
            </w:rPr>
            <w:t>1536</w:t>
          </w:r>
          <w:r w:rsidR="00A07388" w:rsidRPr="00E739B0">
            <w:rPr>
              <w:sz w:val="21"/>
              <w:szCs w:val="21"/>
            </w:rPr>
            <w:t>-</w:t>
          </w:r>
          <w:r w:rsidR="004C635C" w:rsidRPr="00E739B0">
            <w:rPr>
              <w:sz w:val="21"/>
              <w:szCs w:val="21"/>
            </w:rPr>
            <w:t>c</w:t>
          </w:r>
        </w:sdtContent>
      </w:sdt>
    </w:p>
    <w:p w14:paraId="08C97DAE" w14:textId="55C74CF8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7F22C0">
        <w:rPr>
          <w:b/>
          <w:sz w:val="21"/>
          <w:szCs w:val="21"/>
        </w:rPr>
        <w:t>2. Срок сдачи студентом законченно</w:t>
      </w:r>
      <w:r w:rsidR="00706C6D">
        <w:rPr>
          <w:b/>
          <w:sz w:val="21"/>
          <w:szCs w:val="21"/>
        </w:rPr>
        <w:t>го дипломного проекта</w:t>
      </w:r>
      <w:r w:rsidRPr="007F22C0">
        <w:rPr>
          <w:b/>
          <w:sz w:val="21"/>
          <w:szCs w:val="21"/>
        </w:rPr>
        <w:t xml:space="preserve"> </w:t>
      </w:r>
      <w:r w:rsidR="00281CD1" w:rsidRPr="00232DE5">
        <w:rPr>
          <w:sz w:val="21"/>
          <w:szCs w:val="21"/>
        </w:rPr>
        <w:t>1</w:t>
      </w:r>
      <w:r w:rsidR="00455CAD">
        <w:rPr>
          <w:sz w:val="21"/>
          <w:szCs w:val="21"/>
        </w:rPr>
        <w:t>8</w:t>
      </w:r>
      <w:r w:rsidR="005936C4" w:rsidRPr="00232DE5">
        <w:rPr>
          <w:sz w:val="21"/>
          <w:szCs w:val="21"/>
        </w:rPr>
        <w:t>.0</w:t>
      </w:r>
      <w:r w:rsidR="00455CAD">
        <w:rPr>
          <w:sz w:val="21"/>
          <w:szCs w:val="21"/>
        </w:rPr>
        <w:t>1</w:t>
      </w:r>
      <w:r w:rsidR="005936C4" w:rsidRPr="00232DE5">
        <w:rPr>
          <w:sz w:val="21"/>
          <w:szCs w:val="21"/>
        </w:rPr>
        <w:t>.202</w:t>
      </w:r>
      <w:r w:rsidR="00455CAD">
        <w:rPr>
          <w:sz w:val="21"/>
          <w:szCs w:val="21"/>
        </w:rPr>
        <w:t>5</w:t>
      </w:r>
      <w:r w:rsidR="00F33ECF" w:rsidRPr="00232DE5">
        <w:rPr>
          <w:sz w:val="21"/>
          <w:szCs w:val="21"/>
        </w:rPr>
        <w:t>.</w:t>
      </w:r>
    </w:p>
    <w:bookmarkEnd w:id="2"/>
    <w:p w14:paraId="1DB3C0BA" w14:textId="4408D07D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B1004D">
        <w:rPr>
          <w:b/>
          <w:sz w:val="21"/>
          <w:szCs w:val="21"/>
        </w:rPr>
        <w:t>проекту</w:t>
      </w:r>
    </w:p>
    <w:p w14:paraId="78BD24AD" w14:textId="1348236C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D1788F">
        <w:rPr>
          <w:iCs/>
          <w:color w:val="0000FF"/>
          <w:sz w:val="21"/>
          <w:szCs w:val="21"/>
        </w:rPr>
        <w:t>го</w:t>
      </w:r>
      <w:r w:rsidRPr="007F22C0">
        <w:rPr>
          <w:iCs/>
          <w:color w:val="0000FF"/>
          <w:sz w:val="21"/>
          <w:szCs w:val="21"/>
        </w:rPr>
        <w:t xml:space="preserve"> </w:t>
      </w:r>
      <w:r w:rsidR="00D1788F">
        <w:rPr>
          <w:iCs/>
          <w:color w:val="0000FF"/>
          <w:sz w:val="21"/>
          <w:szCs w:val="21"/>
        </w:rPr>
        <w:t>проекта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6075D929" w:rsidR="008C5F97" w:rsidRPr="00BE25B2" w:rsidRDefault="008C5F97" w:rsidP="00B24B48">
      <w:pPr>
        <w:ind w:firstLine="709"/>
        <w:jc w:val="both"/>
        <w:rPr>
          <w:sz w:val="21"/>
          <w:szCs w:val="21"/>
          <w:lang w:eastAsia="ja-JP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</w:t>
      </w:r>
      <w:r w:rsidR="002F3FEA">
        <w:rPr>
          <w:sz w:val="21"/>
          <w:szCs w:val="21"/>
        </w:rPr>
        <w:t>1</w:t>
      </w:r>
      <w:r w:rsidR="00B95375" w:rsidRPr="007F22C0">
        <w:rPr>
          <w:sz w:val="21"/>
          <w:szCs w:val="21"/>
        </w:rPr>
        <w:t>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</w:t>
      </w:r>
      <w:r w:rsidR="001C2866">
        <w:rPr>
          <w:sz w:val="21"/>
          <w:szCs w:val="21"/>
        </w:rPr>
        <w:t xml:space="preserve"> </w:t>
      </w:r>
      <w:r w:rsidR="00717EC9" w:rsidRPr="007F22C0">
        <w:rPr>
          <w:sz w:val="21"/>
          <w:szCs w:val="21"/>
        </w:rPr>
        <w:t>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 xml:space="preserve">. </w:t>
      </w:r>
      <w:r w:rsidR="00BE25B2" w:rsidRPr="00BE25B2">
        <w:rPr>
          <w:sz w:val="21"/>
          <w:szCs w:val="21"/>
        </w:rPr>
        <w:t>3.2.2. Модель данных может быть любого вида. 3.2.3. Реализовать функци</w:t>
      </w:r>
      <w:r w:rsidR="00BE25B2">
        <w:rPr>
          <w:sz w:val="21"/>
          <w:szCs w:val="21"/>
        </w:rPr>
        <w:t>ю</w:t>
      </w:r>
      <w:r w:rsidR="00BE25B2" w:rsidRPr="00BE25B2">
        <w:rPr>
          <w:sz w:val="21"/>
          <w:szCs w:val="21"/>
        </w:rPr>
        <w:t xml:space="preserve"> авторизации пользователей программного средства. 3.2.4. Конкретные версии фреймворков и технологий, применяемых для реализации </w:t>
      </w:r>
      <w:r w:rsidR="00BE25B2">
        <w:rPr>
          <w:sz w:val="21"/>
          <w:szCs w:val="21"/>
        </w:rPr>
        <w:t xml:space="preserve">серверной и клиентских частей </w:t>
      </w:r>
      <w:r w:rsidR="00BE25B2" w:rsidRPr="00BE25B2">
        <w:rPr>
          <w:sz w:val="21"/>
          <w:szCs w:val="21"/>
        </w:rPr>
        <w:t>программного средства, должны быть актуальными на январь 2024 года.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 xml:space="preserve">системе </w:t>
      </w:r>
      <w:proofErr w:type="spellStart"/>
      <w:r w:rsidRPr="007F22C0">
        <w:rPr>
          <w:iCs/>
          <w:color w:val="0000FF"/>
          <w:sz w:val="21"/>
          <w:szCs w:val="21"/>
        </w:rPr>
        <w:t>Windows</w:t>
      </w:r>
      <w:proofErr w:type="spellEnd"/>
      <w:r w:rsidRPr="007F22C0">
        <w:rPr>
          <w:iCs/>
          <w:color w:val="0000FF"/>
          <w:sz w:val="21"/>
          <w:szCs w:val="21"/>
        </w:rPr>
        <w:t>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5C1C4800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6C543B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6C543B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</w:t>
      </w:r>
      <w:r w:rsidR="00B51E37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Пароли пользователей программного средства должны храниться в зашифрованном виде.</w:t>
      </w:r>
    </w:p>
    <w:p w14:paraId="48F8B3F7" w14:textId="5DE0D328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</w:t>
      </w:r>
      <w:r w:rsidR="00D1788F">
        <w:rPr>
          <w:sz w:val="21"/>
          <w:szCs w:val="21"/>
        </w:rPr>
        <w:t>го</w:t>
      </w:r>
      <w:r w:rsidR="00AC1FD7" w:rsidRPr="007F22C0">
        <w:rPr>
          <w:sz w:val="21"/>
          <w:szCs w:val="21"/>
        </w:rPr>
        <w:t xml:space="preserve"> </w:t>
      </w:r>
      <w:r w:rsidR="00D1788F">
        <w:rPr>
          <w:sz w:val="21"/>
          <w:szCs w:val="21"/>
        </w:rPr>
        <w:t>проекта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</w:t>
      </w:r>
      <w:r w:rsidR="00B51E37">
        <w:rPr>
          <w:sz w:val="21"/>
          <w:szCs w:val="21"/>
        </w:rPr>
        <w:t>24</w:t>
      </w:r>
      <w:r w:rsidRPr="007F22C0">
        <w:rPr>
          <w:sz w:val="21"/>
          <w:szCs w:val="21"/>
        </w:rPr>
        <w:t>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9D25C7" w:rsidRDefault="00C30A9B" w:rsidP="009D25C7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Титул</w:t>
      </w:r>
      <w:bookmarkStart w:id="3" w:name="_GoBack"/>
      <w:bookmarkEnd w:id="3"/>
      <w:r w:rsidRPr="007F22C0">
        <w:rPr>
          <w:sz w:val="21"/>
          <w:szCs w:val="21"/>
        </w:rPr>
        <w:t>ьный лист. Реферат. Задание. Содержание.</w:t>
      </w:r>
    </w:p>
    <w:p w14:paraId="222E3130" w14:textId="77777777" w:rsidR="00C30A9B" w:rsidRPr="007F22C0" w:rsidRDefault="00C30A9B" w:rsidP="009D25C7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1F85FE6D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4.1. </w:t>
      </w:r>
      <w:r w:rsidR="002E7365">
        <w:rPr>
          <w:sz w:val="21"/>
          <w:szCs w:val="21"/>
        </w:rPr>
        <w:t>Анализ литературных источников</w:t>
      </w:r>
      <w:r w:rsidRPr="007F22C0">
        <w:rPr>
          <w:sz w:val="21"/>
          <w:szCs w:val="21"/>
        </w:rPr>
        <w:t xml:space="preserve">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</w:t>
      </w:r>
      <w:r w:rsidR="00BA5EE9">
        <w:rPr>
          <w:iCs/>
          <w:sz w:val="21"/>
          <w:szCs w:val="21"/>
        </w:rPr>
        <w:t>О</w:t>
      </w:r>
      <w:r w:rsidRPr="007F22C0">
        <w:rPr>
          <w:iCs/>
          <w:sz w:val="21"/>
          <w:szCs w:val="21"/>
        </w:rPr>
        <w:t xml:space="preserve">бзор </w:t>
      </w:r>
      <w:r w:rsidR="00BA5EE9">
        <w:rPr>
          <w:iCs/>
          <w:sz w:val="21"/>
          <w:szCs w:val="21"/>
        </w:rPr>
        <w:t xml:space="preserve">функциональности </w:t>
      </w:r>
      <w:r w:rsidRPr="007F22C0">
        <w:rPr>
          <w:iCs/>
          <w:sz w:val="21"/>
          <w:szCs w:val="21"/>
        </w:rPr>
        <w:t>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2EEED36B" w:rsidR="00C30A9B" w:rsidRPr="001120BB" w:rsidRDefault="00C30A9B" w:rsidP="00C30A9B">
      <w:pPr>
        <w:pStyle w:val="Normal1"/>
        <w:ind w:firstLine="720"/>
        <w:jc w:val="both"/>
        <w:rPr>
          <w:color w:val="000000" w:themeColor="text1"/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</w:t>
      </w:r>
      <w:r w:rsidRPr="0059454F">
        <w:rPr>
          <w:sz w:val="21"/>
          <w:szCs w:val="21"/>
        </w:rPr>
        <w:t>4.2.2. Анализ требований к программному средству</w:t>
      </w:r>
      <w:r w:rsidR="008872DF" w:rsidRPr="0059454F">
        <w:rPr>
          <w:sz w:val="21"/>
          <w:szCs w:val="21"/>
        </w:rPr>
        <w:t xml:space="preserve"> и </w:t>
      </w:r>
      <w:r w:rsidR="0059454F" w:rsidRPr="0059454F">
        <w:rPr>
          <w:sz w:val="21"/>
          <w:szCs w:val="21"/>
        </w:rPr>
        <w:t>разработка их с</w:t>
      </w:r>
      <w:r w:rsidRPr="0059454F">
        <w:rPr>
          <w:sz w:val="21"/>
          <w:szCs w:val="21"/>
        </w:rPr>
        <w:t>пецификаци</w:t>
      </w:r>
      <w:r w:rsidR="0059454F" w:rsidRPr="0059454F">
        <w:rPr>
          <w:sz w:val="21"/>
          <w:szCs w:val="21"/>
        </w:rPr>
        <w:t>и</w:t>
      </w:r>
      <w:r w:rsidRPr="0059454F">
        <w:rPr>
          <w:sz w:val="21"/>
          <w:szCs w:val="21"/>
        </w:rPr>
        <w:t>.</w:t>
      </w:r>
      <w:r w:rsidR="00D16EA6" w:rsidRPr="0059454F">
        <w:rPr>
          <w:sz w:val="21"/>
          <w:szCs w:val="21"/>
        </w:rPr>
        <w:t xml:space="preserve"> 4.2.3. </w:t>
      </w:r>
      <w:r w:rsidR="00145BB1">
        <w:rPr>
          <w:sz w:val="21"/>
          <w:szCs w:val="21"/>
        </w:rPr>
        <w:t>Образ предлагаемого решения</w:t>
      </w:r>
      <w:r w:rsidR="00D16EA6" w:rsidRPr="001120BB">
        <w:rPr>
          <w:color w:val="000000" w:themeColor="text1"/>
          <w:sz w:val="21"/>
          <w:szCs w:val="21"/>
        </w:rPr>
        <w:t>.</w:t>
      </w:r>
    </w:p>
    <w:p w14:paraId="0D2F6EBB" w14:textId="1B3189F0" w:rsidR="004D3F00" w:rsidRPr="00BE25B2" w:rsidRDefault="004D3F00" w:rsidP="00C30A9B">
      <w:pPr>
        <w:ind w:firstLine="709"/>
        <w:jc w:val="both"/>
        <w:rPr>
          <w:sz w:val="21"/>
          <w:szCs w:val="21"/>
        </w:rPr>
      </w:pPr>
      <w:r w:rsidRPr="00BE25B2">
        <w:rPr>
          <w:sz w:val="21"/>
          <w:szCs w:val="21"/>
        </w:rPr>
        <w:t>4.3.</w:t>
      </w:r>
      <w:r w:rsidR="00BE25B2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программного средства. 4.3.1.</w:t>
      </w:r>
      <w:r w:rsidR="007A391D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Архитектурные решения</w:t>
      </w:r>
      <w:r w:rsidR="00044A00" w:rsidRPr="00BE25B2">
        <w:rPr>
          <w:sz w:val="21"/>
          <w:szCs w:val="21"/>
        </w:rPr>
        <w:t xml:space="preserve"> и </w:t>
      </w:r>
      <w:r w:rsidR="00BE25B2" w:rsidRPr="00BE25B2">
        <w:rPr>
          <w:sz w:val="21"/>
          <w:szCs w:val="21"/>
        </w:rPr>
        <w:t>технологии</w:t>
      </w:r>
      <w:r w:rsidR="007A391D" w:rsidRPr="00BE25B2">
        <w:rPr>
          <w:sz w:val="21"/>
          <w:szCs w:val="21"/>
        </w:rPr>
        <w:t xml:space="preserve"> </w:t>
      </w:r>
      <w:r w:rsidR="00044A00" w:rsidRPr="00BE25B2">
        <w:rPr>
          <w:sz w:val="21"/>
          <w:szCs w:val="21"/>
        </w:rPr>
        <w:t>реализации программного средства</w:t>
      </w:r>
      <w:r w:rsidRPr="00BE25B2">
        <w:rPr>
          <w:sz w:val="21"/>
          <w:szCs w:val="21"/>
        </w:rPr>
        <w:t>. 4.3.</w:t>
      </w:r>
      <w:r w:rsidR="005D044E" w:rsidRPr="00BE25B2">
        <w:rPr>
          <w:sz w:val="21"/>
          <w:szCs w:val="21"/>
        </w:rPr>
        <w:t>2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пользовательского интерфейса. 4.3.</w:t>
      </w:r>
      <w:r w:rsidR="005D044E" w:rsidRPr="00BE25B2">
        <w:rPr>
          <w:sz w:val="21"/>
          <w:szCs w:val="21"/>
        </w:rPr>
        <w:t>3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</w:t>
      </w:r>
      <w:r w:rsidR="0020153B">
        <w:rPr>
          <w:sz w:val="21"/>
          <w:szCs w:val="21"/>
        </w:rPr>
        <w:t>азработка</w:t>
      </w:r>
      <w:r w:rsidRPr="00BE25B2">
        <w:rPr>
          <w:sz w:val="21"/>
          <w:szCs w:val="21"/>
        </w:rPr>
        <w:t xml:space="preserve"> модели данных. 4.3.</w:t>
      </w:r>
      <w:r w:rsidR="005D044E" w:rsidRPr="00BE25B2">
        <w:rPr>
          <w:sz w:val="21"/>
          <w:szCs w:val="21"/>
        </w:rPr>
        <w:t>4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Описание статических и динамических аспектов поведения программных объектов. 4.3.</w:t>
      </w:r>
      <w:r w:rsidR="005D044E" w:rsidRPr="00BE25B2">
        <w:rPr>
          <w:sz w:val="21"/>
          <w:szCs w:val="21"/>
        </w:rPr>
        <w:t>5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Разработка и описание алгоритмов, реализующих бизнес-логику программного средства. 4.3.</w:t>
      </w:r>
      <w:r w:rsidR="00E4367D" w:rsidRPr="00BE25B2">
        <w:rPr>
          <w:sz w:val="21"/>
          <w:szCs w:val="21"/>
        </w:rPr>
        <w:t>6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="00D1580F" w:rsidRPr="00BE25B2">
        <w:rPr>
          <w:sz w:val="21"/>
          <w:szCs w:val="21"/>
        </w:rPr>
        <w:t xml:space="preserve">Документация к разработанному </w:t>
      </w:r>
      <w:r w:rsidR="00D1580F" w:rsidRPr="00BE25B2">
        <w:rPr>
          <w:sz w:val="21"/>
          <w:szCs w:val="21"/>
          <w:lang w:val="en-US"/>
        </w:rPr>
        <w:t>API</w:t>
      </w:r>
      <w:r w:rsidR="00E4367D" w:rsidRPr="00BE25B2">
        <w:rPr>
          <w:sz w:val="21"/>
          <w:szCs w:val="21"/>
        </w:rPr>
        <w:t xml:space="preserve"> и м</w:t>
      </w:r>
      <w:r w:rsidRPr="00BE25B2">
        <w:rPr>
          <w:sz w:val="21"/>
          <w:szCs w:val="21"/>
        </w:rPr>
        <w:t>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44A13D78" w14:textId="7B852D17" w:rsidR="00B1004D" w:rsidRPr="007F22C0" w:rsidRDefault="00B1004D" w:rsidP="004F653D">
      <w:pPr>
        <w:pStyle w:val="Normal1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4.</w:t>
      </w:r>
      <w:r w:rsidR="002311C9">
        <w:rPr>
          <w:sz w:val="21"/>
          <w:szCs w:val="21"/>
        </w:rPr>
        <w:t>6</w:t>
      </w:r>
      <w:r>
        <w:rPr>
          <w:sz w:val="21"/>
          <w:szCs w:val="21"/>
        </w:rPr>
        <w:t>. Экономическое обоснование.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0FD2AAE3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990C82" w:rsidRPr="007F22C0">
        <w:rPr>
          <w:sz w:val="21"/>
          <w:szCs w:val="21"/>
        </w:rPr>
        <w:t xml:space="preserve">Отчет о проверке на заимствования в системе «Антиплагиат»; </w:t>
      </w:r>
      <w:r w:rsidR="00396328">
        <w:rPr>
          <w:sz w:val="21"/>
          <w:szCs w:val="21"/>
        </w:rPr>
        <w:t>Текст програ</w:t>
      </w:r>
      <w:r w:rsidR="00BA5297">
        <w:rPr>
          <w:sz w:val="21"/>
          <w:szCs w:val="21"/>
        </w:rPr>
        <w:t>м</w:t>
      </w:r>
      <w:r w:rsidR="00396328">
        <w:rPr>
          <w:sz w:val="21"/>
          <w:szCs w:val="21"/>
        </w:rPr>
        <w:t>мы</w:t>
      </w:r>
      <w:r w:rsidR="00990C82" w:rsidRPr="007F22C0">
        <w:rPr>
          <w:sz w:val="21"/>
          <w:szCs w:val="21"/>
        </w:rPr>
        <w:t>.</w:t>
      </w:r>
      <w:r w:rsidR="00B1004D">
        <w:rPr>
          <w:sz w:val="21"/>
          <w:szCs w:val="21"/>
        </w:rPr>
        <w:t xml:space="preserve"> </w:t>
      </w:r>
      <w:r w:rsidR="00B1004D" w:rsidRPr="00B1004D">
        <w:rPr>
          <w:sz w:val="21"/>
          <w:szCs w:val="21"/>
        </w:rPr>
        <w:t>Ведомость дипломного проекта (последняя страница пояснительной записки)</w:t>
      </w:r>
    </w:p>
    <w:p w14:paraId="307784EF" w14:textId="3772FF3C" w:rsidR="00B002F0" w:rsidRPr="007F22C0" w:rsidRDefault="00B1004D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6BD77B77" w:rsidR="008530DB" w:rsidRPr="007F22C0" w:rsidRDefault="00B51E37" w:rsidP="008530DB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8530DB" w:rsidRPr="007F22C0">
        <w:rPr>
          <w:sz w:val="21"/>
          <w:szCs w:val="21"/>
        </w:rPr>
        <w:t>.1.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="008530DB" w:rsidRPr="007F22C0">
        <w:rPr>
          <w:sz w:val="21"/>
          <w:szCs w:val="21"/>
        </w:rPr>
        <w:t xml:space="preserve"> (плакат, 1 лист формат </w:t>
      </w:r>
      <w:r w:rsidR="00491E4E">
        <w:rPr>
          <w:sz w:val="21"/>
          <w:szCs w:val="21"/>
        </w:rPr>
        <w:t>А1</w:t>
      </w:r>
      <w:r w:rsidR="008530DB" w:rsidRPr="007F22C0">
        <w:rPr>
          <w:sz w:val="21"/>
          <w:szCs w:val="21"/>
        </w:rPr>
        <w:t>).</w:t>
      </w:r>
    </w:p>
    <w:bookmarkEnd w:id="0"/>
    <w:p w14:paraId="7B1D19ED" w14:textId="0D94A32E" w:rsidR="00E13CFE" w:rsidRPr="007F22C0" w:rsidRDefault="00B51E37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E13CFE" w:rsidRPr="007F22C0">
        <w:rPr>
          <w:sz w:val="21"/>
          <w:szCs w:val="21"/>
        </w:rPr>
        <w:t>.2.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</w:rPr>
        <w:t xml:space="preserve">Архитектура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="00E13CFE" w:rsidRPr="007F22C0">
        <w:rPr>
          <w:sz w:val="21"/>
          <w:szCs w:val="21"/>
        </w:rPr>
        <w:t>).</w:t>
      </w:r>
    </w:p>
    <w:p w14:paraId="2678A464" w14:textId="5BAAE32B" w:rsidR="00E13CFE" w:rsidRPr="007F22C0" w:rsidRDefault="00B51E37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E13CFE" w:rsidRPr="007F22C0">
        <w:rPr>
          <w:sz w:val="21"/>
          <w:szCs w:val="21"/>
        </w:rPr>
        <w:t>.3.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</w:rPr>
        <w:t xml:space="preserve">Схема модели данных (плакат, 1 лист формата </w:t>
      </w:r>
      <w:r w:rsidR="00491E4E">
        <w:rPr>
          <w:sz w:val="21"/>
          <w:szCs w:val="21"/>
        </w:rPr>
        <w:t>А1</w:t>
      </w:r>
      <w:r w:rsidR="00E13CFE" w:rsidRPr="007F22C0">
        <w:rPr>
          <w:sz w:val="21"/>
          <w:szCs w:val="21"/>
        </w:rPr>
        <w:t>).</w:t>
      </w:r>
    </w:p>
    <w:p w14:paraId="7D475D93" w14:textId="52D7230F" w:rsidR="00E13CFE" w:rsidRPr="007F22C0" w:rsidRDefault="00B51E37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E13CFE" w:rsidRPr="007F22C0">
        <w:rPr>
          <w:sz w:val="21"/>
          <w:szCs w:val="21"/>
        </w:rPr>
        <w:t>.4.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</w:rPr>
        <w:t xml:space="preserve">Модели представления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="00E13CFE" w:rsidRPr="007F22C0">
        <w:rPr>
          <w:sz w:val="21"/>
          <w:szCs w:val="21"/>
        </w:rPr>
        <w:t>).</w:t>
      </w:r>
    </w:p>
    <w:p w14:paraId="35DDDB05" w14:textId="297E9EE5" w:rsidR="00E13CFE" w:rsidRPr="007F22C0" w:rsidRDefault="00B51E37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E13CFE" w:rsidRPr="007F22C0">
        <w:rPr>
          <w:sz w:val="21"/>
          <w:szCs w:val="21"/>
        </w:rPr>
        <w:t>.5.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</w:rPr>
        <w:t xml:space="preserve">Схема алгоритма основного процесса предметной области (чертеж, 1 лист формата </w:t>
      </w:r>
      <w:r w:rsidR="00491E4E">
        <w:rPr>
          <w:sz w:val="21"/>
          <w:szCs w:val="21"/>
        </w:rPr>
        <w:t>А1</w:t>
      </w:r>
      <w:r w:rsidR="00E13CFE" w:rsidRPr="007F22C0">
        <w:rPr>
          <w:sz w:val="21"/>
          <w:szCs w:val="21"/>
        </w:rPr>
        <w:t>).</w:t>
      </w:r>
    </w:p>
    <w:p w14:paraId="13FAD3F2" w14:textId="6855C31C" w:rsidR="00E13CFE" w:rsidRPr="007F22C0" w:rsidRDefault="00B51E37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="00E13CFE" w:rsidRPr="007F22C0">
        <w:rPr>
          <w:sz w:val="21"/>
          <w:szCs w:val="21"/>
        </w:rPr>
        <w:t>.6.</w:t>
      </w:r>
      <w:r w:rsidR="001120BB">
        <w:rPr>
          <w:sz w:val="21"/>
          <w:szCs w:val="21"/>
        </w:rPr>
        <w:t> </w:t>
      </w:r>
      <w:r w:rsidR="00E13CFE" w:rsidRPr="007F22C0">
        <w:rPr>
          <w:sz w:val="21"/>
          <w:szCs w:val="21"/>
        </w:rPr>
        <w:t xml:space="preserve">Скриншоты рабочих окон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="00E13CFE" w:rsidRPr="007F22C0">
        <w:rPr>
          <w:sz w:val="21"/>
          <w:szCs w:val="21"/>
        </w:rPr>
        <w:t>).</w:t>
      </w:r>
    </w:p>
    <w:p w14:paraId="4578F179" w14:textId="57003212" w:rsidR="005963B6" w:rsidRDefault="00937129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786800" w:rsidRPr="00786800">
        <w:rPr>
          <w:b/>
          <w:sz w:val="21"/>
          <w:szCs w:val="21"/>
        </w:rPr>
        <w:t>Консультанты по дипломному проекту (с указанием разделов, по которым они консультируют)</w:t>
      </w:r>
      <w:r w:rsidR="00786800">
        <w:rPr>
          <w:b/>
          <w:sz w:val="21"/>
          <w:szCs w:val="21"/>
        </w:rPr>
        <w:t>:</w:t>
      </w:r>
    </w:p>
    <w:p w14:paraId="3D8DADC3" w14:textId="1A28FAA7" w:rsidR="00786800" w:rsidRPr="00786800" w:rsidRDefault="00786800" w:rsidP="003A11D9">
      <w:pPr>
        <w:pStyle w:val="Normal1"/>
        <w:ind w:firstLine="709"/>
        <w:jc w:val="both"/>
        <w:rPr>
          <w:bCs/>
          <w:sz w:val="21"/>
          <w:szCs w:val="21"/>
        </w:rPr>
      </w:pPr>
      <w:r w:rsidRPr="00786800">
        <w:rPr>
          <w:bCs/>
          <w:sz w:val="21"/>
          <w:szCs w:val="21"/>
        </w:rPr>
        <w:t xml:space="preserve">ТОНКОВИЧ </w:t>
      </w:r>
      <w:r w:rsidRPr="003A11D9">
        <w:rPr>
          <w:sz w:val="21"/>
          <w:szCs w:val="21"/>
        </w:rPr>
        <w:t>Ирина</w:t>
      </w:r>
      <w:r>
        <w:rPr>
          <w:bCs/>
          <w:sz w:val="21"/>
          <w:szCs w:val="21"/>
        </w:rPr>
        <w:t xml:space="preserve"> Николаевна – по специальности; </w:t>
      </w:r>
      <w:r w:rsidR="003A11D9">
        <w:rPr>
          <w:bCs/>
          <w:sz w:val="21"/>
          <w:szCs w:val="21"/>
        </w:rPr>
        <w:t xml:space="preserve">АЛЕКСЕЕВ Виктор Федорович − </w:t>
      </w:r>
      <w:r w:rsidR="003A11D9"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 w:rsidR="003A11D9">
        <w:rPr>
          <w:bCs/>
          <w:sz w:val="21"/>
          <w:szCs w:val="21"/>
        </w:rPr>
        <w:t xml:space="preserve">; </w:t>
      </w:r>
      <w:r>
        <w:rPr>
          <w:bCs/>
          <w:sz w:val="21"/>
          <w:szCs w:val="21"/>
        </w:rPr>
        <w:t xml:space="preserve">ВЕРХОВ Кирилл Андреевич − </w:t>
      </w:r>
      <w:r w:rsidRPr="00786800">
        <w:rPr>
          <w:bCs/>
          <w:sz w:val="21"/>
          <w:szCs w:val="21"/>
        </w:rPr>
        <w:t xml:space="preserve">по </w:t>
      </w:r>
      <w:r>
        <w:rPr>
          <w:bCs/>
          <w:sz w:val="21"/>
          <w:szCs w:val="21"/>
        </w:rPr>
        <w:t>нормоконтролю и</w:t>
      </w:r>
      <w:r w:rsidRPr="00786800">
        <w:rPr>
          <w:bCs/>
          <w:sz w:val="21"/>
          <w:szCs w:val="21"/>
        </w:rPr>
        <w:t xml:space="preserve"> применению стандартов при проектировании</w:t>
      </w:r>
      <w:r w:rsidR="003A11D9">
        <w:rPr>
          <w:bCs/>
          <w:sz w:val="21"/>
          <w:szCs w:val="21"/>
        </w:rPr>
        <w:t xml:space="preserve">; </w:t>
      </w:r>
      <w:r w:rsidR="003A11D9" w:rsidRPr="00786800">
        <w:rPr>
          <w:bCs/>
          <w:sz w:val="21"/>
          <w:szCs w:val="21"/>
        </w:rPr>
        <w:t>СЛЮСАРЬ Тамара Леонидовна</w:t>
      </w:r>
      <w:r w:rsidR="003A11D9">
        <w:rPr>
          <w:bCs/>
          <w:sz w:val="21"/>
          <w:szCs w:val="21"/>
        </w:rPr>
        <w:t xml:space="preserve"> – по экономическому обоснованию.</w:t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74"/>
        <w:gridCol w:w="2126"/>
        <w:gridCol w:w="2097"/>
      </w:tblGrid>
      <w:tr w:rsidR="002D423A" w:rsidRPr="007F22C0" w14:paraId="5041C267" w14:textId="77777777" w:rsidTr="00B51E37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274" w:type="dxa"/>
            <w:vAlign w:val="center"/>
          </w:tcPr>
          <w:p w14:paraId="3AA8BCF0" w14:textId="0B195B8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D1788F">
              <w:rPr>
                <w:sz w:val="21"/>
                <w:szCs w:val="21"/>
              </w:rPr>
              <w:t>го</w:t>
            </w:r>
            <w:r w:rsidRPr="007F22C0">
              <w:rPr>
                <w:sz w:val="21"/>
                <w:szCs w:val="21"/>
              </w:rPr>
              <w:t xml:space="preserve"> </w:t>
            </w:r>
            <w:r w:rsidR="00D1788F">
              <w:rPr>
                <w:sz w:val="21"/>
                <w:szCs w:val="21"/>
              </w:rPr>
              <w:t>проекта</w:t>
            </w:r>
          </w:p>
        </w:tc>
        <w:tc>
          <w:tcPr>
            <w:tcW w:w="2126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097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C01567" w:rsidRPr="007F22C0" w14:paraId="10316F34" w14:textId="77777777" w:rsidTr="00B51E37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274" w:type="dxa"/>
            <w:vAlign w:val="center"/>
          </w:tcPr>
          <w:p w14:paraId="77E00C2F" w14:textId="6211A87E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1-я опроцентовка (пункты 4.1, 4.2, 4.6, </w:t>
            </w:r>
            <w:r w:rsidR="00BD55A9">
              <w:rPr>
                <w:i/>
                <w:sz w:val="21"/>
                <w:szCs w:val="21"/>
              </w:rPr>
              <w:t>5</w:t>
            </w:r>
            <w:r w:rsidRPr="007F22C0">
              <w:rPr>
                <w:i/>
                <w:sz w:val="21"/>
                <w:szCs w:val="21"/>
              </w:rPr>
              <w:t>.1)</w:t>
            </w:r>
          </w:p>
        </w:tc>
        <w:tc>
          <w:tcPr>
            <w:tcW w:w="2126" w:type="dxa"/>
            <w:vAlign w:val="center"/>
          </w:tcPr>
          <w:p w14:paraId="69406840" w14:textId="3C4FBCAB" w:rsidR="00C01567" w:rsidRPr="00232DE5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Pr="001F0B7A">
              <w:rPr>
                <w:sz w:val="21"/>
                <w:szCs w:val="21"/>
              </w:rPr>
              <w:t>−27.</w:t>
            </w:r>
            <w:r w:rsidRPr="001F0B7A">
              <w:rPr>
                <w:sz w:val="21"/>
                <w:szCs w:val="21"/>
                <w:lang w:val="en-US"/>
              </w:rPr>
              <w:t>11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  <w:vAlign w:val="center"/>
          </w:tcPr>
          <w:p w14:paraId="66EC3EC8" w14:textId="7007F728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C01567" w:rsidRPr="007F22C0" w14:paraId="2E636E3B" w14:textId="77777777" w:rsidTr="00B51E37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274" w:type="dxa"/>
            <w:vAlign w:val="center"/>
          </w:tcPr>
          <w:p w14:paraId="02012077" w14:textId="13BDF9BA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2-я опроцентовка (пункты 4.3, </w:t>
            </w:r>
            <w:r w:rsidR="00BD55A9">
              <w:rPr>
                <w:i/>
                <w:sz w:val="21"/>
                <w:szCs w:val="21"/>
              </w:rPr>
              <w:t>5</w:t>
            </w:r>
            <w:r w:rsidRPr="007F22C0">
              <w:rPr>
                <w:i/>
                <w:sz w:val="21"/>
                <w:szCs w:val="21"/>
              </w:rPr>
              <w:t>.2-</w:t>
            </w:r>
            <w:r w:rsidR="00BD55A9">
              <w:rPr>
                <w:i/>
                <w:sz w:val="21"/>
                <w:szCs w:val="21"/>
              </w:rPr>
              <w:t>5</w:t>
            </w:r>
            <w:r w:rsidRPr="007F22C0">
              <w:rPr>
                <w:i/>
                <w:sz w:val="21"/>
                <w:szCs w:val="21"/>
              </w:rPr>
              <w:t>.5)</w:t>
            </w:r>
          </w:p>
        </w:tc>
        <w:tc>
          <w:tcPr>
            <w:tcW w:w="2126" w:type="dxa"/>
            <w:vAlign w:val="center"/>
          </w:tcPr>
          <w:p w14:paraId="00471B86" w14:textId="29F88682" w:rsidR="00C01567" w:rsidRPr="006153FE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0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−0</w:t>
            </w:r>
            <w:r w:rsidRPr="00C6547F">
              <w:rPr>
                <w:sz w:val="21"/>
                <w:szCs w:val="21"/>
                <w:lang w:val="en-US"/>
              </w:rPr>
              <w:t>7</w:t>
            </w:r>
            <w:r w:rsidRPr="00C6547F">
              <w:rPr>
                <w:sz w:val="21"/>
                <w:szCs w:val="21"/>
              </w:rPr>
              <w:t>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  <w:vAlign w:val="center"/>
          </w:tcPr>
          <w:p w14:paraId="42F79031" w14:textId="027DA063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C01567" w:rsidRPr="007F22C0" w14:paraId="04AC6D12" w14:textId="77777777" w:rsidTr="00B51E37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274" w:type="dxa"/>
            <w:vAlign w:val="center"/>
          </w:tcPr>
          <w:p w14:paraId="0C9AC73D" w14:textId="0570937C" w:rsidR="00C01567" w:rsidRPr="007F22C0" w:rsidRDefault="00C01567" w:rsidP="00C01567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3-я опроцентовка (пункты введение, заключение, 4.4, 4.5, </w:t>
            </w:r>
            <w:r w:rsidR="00BD55A9">
              <w:rPr>
                <w:i/>
                <w:sz w:val="21"/>
                <w:szCs w:val="21"/>
              </w:rPr>
              <w:t>5</w:t>
            </w:r>
            <w:r w:rsidRPr="007F22C0">
              <w:rPr>
                <w:i/>
                <w:sz w:val="21"/>
                <w:szCs w:val="21"/>
              </w:rPr>
              <w:t>.6)</w:t>
            </w:r>
          </w:p>
        </w:tc>
        <w:tc>
          <w:tcPr>
            <w:tcW w:w="2126" w:type="dxa"/>
            <w:vAlign w:val="center"/>
          </w:tcPr>
          <w:p w14:paraId="28DA34FF" w14:textId="27CC9F45" w:rsidR="00C01567" w:rsidRPr="006153FE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  <w:r w:rsidRPr="00C6547F">
              <w:rPr>
                <w:sz w:val="21"/>
                <w:szCs w:val="21"/>
                <w:lang w:val="en-US"/>
              </w:rPr>
              <w:t>1</w:t>
            </w:r>
            <w:r w:rsidRPr="00C6547F">
              <w:rPr>
                <w:sz w:val="21"/>
                <w:szCs w:val="21"/>
              </w:rPr>
              <w:t>8.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  <w:vAlign w:val="center"/>
          </w:tcPr>
          <w:p w14:paraId="562FD933" w14:textId="70CE2100" w:rsidR="00C01567" w:rsidRPr="007F22C0" w:rsidRDefault="00C01567" w:rsidP="00C01567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C01567" w:rsidRPr="007F22C0" w14:paraId="4705CFF0" w14:textId="77777777" w:rsidTr="00B51E37">
        <w:trPr>
          <w:trHeight w:val="336"/>
        </w:trPr>
        <w:tc>
          <w:tcPr>
            <w:tcW w:w="709" w:type="dxa"/>
          </w:tcPr>
          <w:p w14:paraId="65E10276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274" w:type="dxa"/>
          </w:tcPr>
          <w:p w14:paraId="0428482E" w14:textId="04A69A5F" w:rsidR="00C01567" w:rsidRPr="007F22C0" w:rsidRDefault="00C01567" w:rsidP="00C01567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готовая работа, экспертиза программного средства)</w:t>
            </w:r>
          </w:p>
        </w:tc>
        <w:tc>
          <w:tcPr>
            <w:tcW w:w="2126" w:type="dxa"/>
          </w:tcPr>
          <w:p w14:paraId="1865C1FD" w14:textId="514FD06D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Pr="00C161A7">
              <w:rPr>
                <w:sz w:val="21"/>
                <w:szCs w:val="21"/>
              </w:rPr>
              <w:t>2.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</w:tcPr>
          <w:p w14:paraId="12CFC002" w14:textId="6DE9F66D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C01567" w:rsidRPr="007F22C0" w14:paraId="7494D785" w14:textId="77777777" w:rsidTr="00B51E37">
        <w:trPr>
          <w:trHeight w:val="336"/>
        </w:trPr>
        <w:tc>
          <w:tcPr>
            <w:tcW w:w="709" w:type="dxa"/>
          </w:tcPr>
          <w:p w14:paraId="45070167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274" w:type="dxa"/>
          </w:tcPr>
          <w:p w14:paraId="38CDB6BE" w14:textId="77777777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2126" w:type="dxa"/>
          </w:tcPr>
          <w:p w14:paraId="5CCBD0A3" w14:textId="4FA3DDC3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</w:t>
            </w:r>
            <w:r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</w:tcPr>
          <w:p w14:paraId="4223624D" w14:textId="77777777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C01567" w:rsidRPr="007F22C0" w14:paraId="4985F543" w14:textId="77777777" w:rsidTr="00B51E37">
        <w:trPr>
          <w:trHeight w:val="336"/>
        </w:trPr>
        <w:tc>
          <w:tcPr>
            <w:tcW w:w="709" w:type="dxa"/>
          </w:tcPr>
          <w:p w14:paraId="0D1D06AD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274" w:type="dxa"/>
          </w:tcPr>
          <w:p w14:paraId="2D95C9FB" w14:textId="77777777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частей работы</w:t>
            </w:r>
          </w:p>
        </w:tc>
        <w:tc>
          <w:tcPr>
            <w:tcW w:w="2126" w:type="dxa"/>
          </w:tcPr>
          <w:p w14:paraId="7669EF75" w14:textId="6461CD8E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–26.12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</w:tcPr>
          <w:p w14:paraId="08AFB42B" w14:textId="77777777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C01567" w:rsidRPr="007F22C0" w14:paraId="50247219" w14:textId="77777777" w:rsidTr="00B51E37">
        <w:trPr>
          <w:trHeight w:val="336"/>
        </w:trPr>
        <w:tc>
          <w:tcPr>
            <w:tcW w:w="709" w:type="dxa"/>
          </w:tcPr>
          <w:p w14:paraId="331EF391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274" w:type="dxa"/>
          </w:tcPr>
          <w:p w14:paraId="4572CE8D" w14:textId="0724C853" w:rsidR="00C01567" w:rsidRPr="007F22C0" w:rsidRDefault="00C01567" w:rsidP="00C01567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Прохождение обязательного нормоконтроля текстовой и графической частей работы</w:t>
            </w:r>
          </w:p>
        </w:tc>
        <w:tc>
          <w:tcPr>
            <w:tcW w:w="2126" w:type="dxa"/>
          </w:tcPr>
          <w:p w14:paraId="606ADEFF" w14:textId="024F3976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27−29.12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097" w:type="dxa"/>
          </w:tcPr>
          <w:p w14:paraId="7EF9CC6D" w14:textId="083FC086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C01567" w:rsidRPr="007F22C0" w14:paraId="0EDF3A13" w14:textId="77777777" w:rsidTr="00B51E37">
        <w:trPr>
          <w:trHeight w:val="336"/>
        </w:trPr>
        <w:tc>
          <w:tcPr>
            <w:tcW w:w="709" w:type="dxa"/>
          </w:tcPr>
          <w:p w14:paraId="213A16B4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274" w:type="dxa"/>
          </w:tcPr>
          <w:p w14:paraId="4C85C744" w14:textId="64439184" w:rsidR="00C01567" w:rsidRPr="007F22C0" w:rsidRDefault="00C01567" w:rsidP="00C01567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>
              <w:rPr>
                <w:i/>
                <w:sz w:val="21"/>
                <w:szCs w:val="21"/>
              </w:rPr>
              <w:t>го</w:t>
            </w:r>
          </w:p>
          <w:p w14:paraId="433A474E" w14:textId="054FCD61" w:rsidR="00C01567" w:rsidRPr="007F22C0" w:rsidRDefault="00C01567" w:rsidP="00C01567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проекта</w:t>
            </w:r>
            <w:r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C01567" w:rsidRPr="007F22C0" w:rsidRDefault="00C01567" w:rsidP="00C01567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2126" w:type="dxa"/>
          </w:tcPr>
          <w:p w14:paraId="613BBEC8" w14:textId="4974799D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03−04.01.202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097" w:type="dxa"/>
          </w:tcPr>
          <w:p w14:paraId="4C12F8CA" w14:textId="611FA796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C01567" w:rsidRPr="007F22C0" w14:paraId="3ABC169D" w14:textId="77777777" w:rsidTr="00B51E37">
        <w:trPr>
          <w:trHeight w:val="336"/>
        </w:trPr>
        <w:tc>
          <w:tcPr>
            <w:tcW w:w="709" w:type="dxa"/>
          </w:tcPr>
          <w:p w14:paraId="24C39277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274" w:type="dxa"/>
          </w:tcPr>
          <w:p w14:paraId="7DD6B578" w14:textId="315A0AAD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2126" w:type="dxa"/>
          </w:tcPr>
          <w:p w14:paraId="30FCBF6B" w14:textId="4C6ABB32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05−17.01.202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097" w:type="dxa"/>
          </w:tcPr>
          <w:p w14:paraId="799A30AF" w14:textId="77777777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C01567" w:rsidRPr="007F22C0" w14:paraId="4ED4EB4E" w14:textId="77777777" w:rsidTr="00B51E37">
        <w:trPr>
          <w:trHeight w:val="336"/>
        </w:trPr>
        <w:tc>
          <w:tcPr>
            <w:tcW w:w="709" w:type="dxa"/>
          </w:tcPr>
          <w:p w14:paraId="5CBC574E" w14:textId="77777777" w:rsidR="00C01567" w:rsidRPr="007F22C0" w:rsidRDefault="00C01567" w:rsidP="00C01567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274" w:type="dxa"/>
          </w:tcPr>
          <w:p w14:paraId="406E361C" w14:textId="6F3CB206" w:rsidR="00C01567" w:rsidRPr="007F22C0" w:rsidRDefault="00C01567" w:rsidP="00C01567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2126" w:type="dxa"/>
            <w:vAlign w:val="center"/>
          </w:tcPr>
          <w:p w14:paraId="6297E460" w14:textId="489BD4AE" w:rsidR="00C01567" w:rsidRPr="00C6547F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>
              <w:rPr>
                <w:sz w:val="21"/>
                <w:szCs w:val="21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</w:p>
          <w:p w14:paraId="5F1EA3CA" w14:textId="799D2D20" w:rsidR="00C01567" w:rsidRPr="00517E42" w:rsidRDefault="00C01567" w:rsidP="00C0156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097" w:type="dxa"/>
          </w:tcPr>
          <w:p w14:paraId="357E717F" w14:textId="36756407" w:rsidR="00C01567" w:rsidRPr="007F22C0" w:rsidRDefault="00C01567" w:rsidP="00C01567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1AE242B3" w14:textId="00E63135" w:rsidR="00600A61" w:rsidRPr="00080732" w:rsidRDefault="00600A61" w:rsidP="00600A61">
      <w:pPr>
        <w:tabs>
          <w:tab w:val="center" w:pos="7938"/>
        </w:tabs>
        <w:jc w:val="both"/>
        <w:rPr>
          <w:sz w:val="22"/>
        </w:rPr>
      </w:pPr>
      <w:bookmarkStart w:id="4" w:name="_Hlk37491255"/>
      <w:bookmarkStart w:id="5" w:name="_Hlk160534294"/>
      <w:r w:rsidRPr="00EA0733">
        <w:rPr>
          <w:sz w:val="22"/>
        </w:rPr>
        <w:t xml:space="preserve">Дата выдачи задания </w:t>
      </w:r>
      <w:r>
        <w:rPr>
          <w:sz w:val="22"/>
        </w:rPr>
        <w:t>2</w:t>
      </w:r>
      <w:r w:rsidR="00CC1384">
        <w:rPr>
          <w:sz w:val="22"/>
        </w:rPr>
        <w:t>4</w:t>
      </w:r>
      <w:r w:rsidRPr="007D567D">
        <w:rPr>
          <w:sz w:val="22"/>
        </w:rPr>
        <w:t>.0</w:t>
      </w:r>
      <w:r w:rsidR="00CC1384">
        <w:rPr>
          <w:sz w:val="22"/>
        </w:rPr>
        <w:t>9</w:t>
      </w:r>
      <w:r w:rsidRPr="007D567D">
        <w:rPr>
          <w:sz w:val="22"/>
        </w:rPr>
        <w:t>.2024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600A61" w:rsidRPr="00080732" w14:paraId="3F15349E" w14:textId="77777777" w:rsidTr="00811126">
        <w:tc>
          <w:tcPr>
            <w:tcW w:w="2268" w:type="dxa"/>
          </w:tcPr>
          <w:p w14:paraId="75259D6C" w14:textId="77777777" w:rsidR="00600A61" w:rsidRPr="00080732" w:rsidRDefault="00600A61" w:rsidP="00811126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2B9058F5" w14:textId="77777777" w:rsidR="00600A61" w:rsidRPr="00080732" w:rsidRDefault="00600A61" w:rsidP="00600A61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5BB17463" w14:textId="77777777" w:rsidR="00600A61" w:rsidRPr="00080732" w:rsidRDefault="00600A61" w:rsidP="00600A61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</w:t>
      </w:r>
      <w:proofErr w:type="gramStart"/>
      <w:r w:rsidRPr="00080732">
        <w:rPr>
          <w:sz w:val="16"/>
          <w:szCs w:val="16"/>
        </w:rPr>
        <w:t xml:space="preserve">   (</w:t>
      </w:r>
      <w:proofErr w:type="gramEnd"/>
      <w:r w:rsidRPr="00080732">
        <w:rPr>
          <w:sz w:val="16"/>
          <w:szCs w:val="16"/>
        </w:rPr>
        <w:t>инициалы и фамилия)</w:t>
      </w:r>
    </w:p>
    <w:p w14:paraId="41CADB72" w14:textId="13CE5A2C" w:rsidR="00600A61" w:rsidRPr="00080732" w:rsidRDefault="00600A61" w:rsidP="00600A61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>
        <w:rPr>
          <w:sz w:val="22"/>
        </w:rPr>
        <w:t>2</w:t>
      </w:r>
      <w:r w:rsidR="00CC1384">
        <w:rPr>
          <w:sz w:val="22"/>
        </w:rPr>
        <w:t>4</w:t>
      </w:r>
      <w:r w:rsidRPr="007D567D">
        <w:rPr>
          <w:sz w:val="22"/>
        </w:rPr>
        <w:t>.0</w:t>
      </w:r>
      <w:r w:rsidR="00CC1384">
        <w:rPr>
          <w:sz w:val="22"/>
        </w:rPr>
        <w:t>9</w:t>
      </w:r>
      <w:r w:rsidRPr="007D567D">
        <w:rPr>
          <w:sz w:val="22"/>
        </w:rPr>
        <w:t>.2024</w:t>
      </w:r>
      <w:r w:rsidRPr="00080732">
        <w:rPr>
          <w:sz w:val="22"/>
        </w:rPr>
        <w:tab/>
        <w:t>___________________________</w:t>
      </w:r>
    </w:p>
    <w:p w14:paraId="1E518A52" w14:textId="77777777" w:rsidR="00600A61" w:rsidRPr="00080732" w:rsidRDefault="00600A61" w:rsidP="00600A61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39342077" w14:textId="77777777" w:rsidR="00600A61" w:rsidRPr="00080732" w:rsidRDefault="00600A61" w:rsidP="00600A61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1FCE434F" w14:textId="77777777" w:rsidR="00600A61" w:rsidRPr="00080732" w:rsidRDefault="00600A61" w:rsidP="00600A61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4"/>
    <w:p w14:paraId="46F8EB84" w14:textId="66157A84" w:rsidR="00600A61" w:rsidRPr="007F22C0" w:rsidRDefault="00600A61" w:rsidP="00600A61">
      <w:pPr>
        <w:tabs>
          <w:tab w:val="center" w:pos="7938"/>
        </w:tabs>
        <w:jc w:val="both"/>
        <w:rPr>
          <w:sz w:val="21"/>
          <w:szCs w:val="21"/>
        </w:rPr>
      </w:pPr>
      <w:r>
        <w:rPr>
          <w:sz w:val="22"/>
        </w:rPr>
        <w:t>2</w:t>
      </w:r>
      <w:r w:rsidR="00CC1384">
        <w:rPr>
          <w:sz w:val="22"/>
        </w:rPr>
        <w:t>4</w:t>
      </w:r>
      <w:r w:rsidRPr="007D567D">
        <w:rPr>
          <w:sz w:val="22"/>
        </w:rPr>
        <w:t>.0</w:t>
      </w:r>
      <w:r w:rsidR="00CC1384">
        <w:rPr>
          <w:sz w:val="22"/>
        </w:rPr>
        <w:t>9</w:t>
      </w:r>
      <w:r w:rsidRPr="007D567D">
        <w:rPr>
          <w:sz w:val="22"/>
        </w:rPr>
        <w:t>.2024</w:t>
      </w:r>
    </w:p>
    <w:bookmarkEnd w:id="5"/>
    <w:p w14:paraId="72A55CCC" w14:textId="3A5646AE" w:rsidR="00B46A22" w:rsidRPr="007F22C0" w:rsidRDefault="00B46A22" w:rsidP="00600A61">
      <w:pPr>
        <w:tabs>
          <w:tab w:val="center" w:pos="7938"/>
        </w:tabs>
        <w:jc w:val="both"/>
        <w:rPr>
          <w:sz w:val="21"/>
          <w:szCs w:val="21"/>
        </w:rPr>
      </w:pP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E2D"/>
    <w:rsid w:val="000208DB"/>
    <w:rsid w:val="00023405"/>
    <w:rsid w:val="000306DC"/>
    <w:rsid w:val="00031E91"/>
    <w:rsid w:val="000413B7"/>
    <w:rsid w:val="00043F5D"/>
    <w:rsid w:val="00044A00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1611"/>
    <w:rsid w:val="000E2681"/>
    <w:rsid w:val="000E55CF"/>
    <w:rsid w:val="000E6C42"/>
    <w:rsid w:val="000F1156"/>
    <w:rsid w:val="000F1EA2"/>
    <w:rsid w:val="000F2892"/>
    <w:rsid w:val="000F2B0C"/>
    <w:rsid w:val="00102AD3"/>
    <w:rsid w:val="00104898"/>
    <w:rsid w:val="001120BB"/>
    <w:rsid w:val="001121B6"/>
    <w:rsid w:val="00122511"/>
    <w:rsid w:val="0012501F"/>
    <w:rsid w:val="0012744A"/>
    <w:rsid w:val="001278BD"/>
    <w:rsid w:val="00132B5E"/>
    <w:rsid w:val="00133B89"/>
    <w:rsid w:val="00135495"/>
    <w:rsid w:val="00137339"/>
    <w:rsid w:val="00137ACD"/>
    <w:rsid w:val="00137C64"/>
    <w:rsid w:val="00145BB1"/>
    <w:rsid w:val="00147399"/>
    <w:rsid w:val="001477B8"/>
    <w:rsid w:val="0015265F"/>
    <w:rsid w:val="001553FD"/>
    <w:rsid w:val="001558D2"/>
    <w:rsid w:val="00155D94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C2866"/>
    <w:rsid w:val="001D1DFC"/>
    <w:rsid w:val="001D4123"/>
    <w:rsid w:val="001E2E6D"/>
    <w:rsid w:val="001E7741"/>
    <w:rsid w:val="001F040F"/>
    <w:rsid w:val="001F168B"/>
    <w:rsid w:val="001F2B73"/>
    <w:rsid w:val="00200FF9"/>
    <w:rsid w:val="0020153B"/>
    <w:rsid w:val="00204A7F"/>
    <w:rsid w:val="00205C10"/>
    <w:rsid w:val="00215176"/>
    <w:rsid w:val="00216AE2"/>
    <w:rsid w:val="0022532C"/>
    <w:rsid w:val="002311C9"/>
    <w:rsid w:val="00232DE5"/>
    <w:rsid w:val="00243141"/>
    <w:rsid w:val="002501F9"/>
    <w:rsid w:val="002523BD"/>
    <w:rsid w:val="002537FE"/>
    <w:rsid w:val="00253FE4"/>
    <w:rsid w:val="00257FF8"/>
    <w:rsid w:val="002657B2"/>
    <w:rsid w:val="002657DF"/>
    <w:rsid w:val="002727E0"/>
    <w:rsid w:val="00275681"/>
    <w:rsid w:val="00281CD1"/>
    <w:rsid w:val="00282391"/>
    <w:rsid w:val="00285A44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365"/>
    <w:rsid w:val="002E7631"/>
    <w:rsid w:val="002E7F2A"/>
    <w:rsid w:val="002F0259"/>
    <w:rsid w:val="002F3FEA"/>
    <w:rsid w:val="002F745C"/>
    <w:rsid w:val="003014D7"/>
    <w:rsid w:val="00303E89"/>
    <w:rsid w:val="003108D7"/>
    <w:rsid w:val="00312594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11D9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585"/>
    <w:rsid w:val="00426A9F"/>
    <w:rsid w:val="00432B50"/>
    <w:rsid w:val="00433136"/>
    <w:rsid w:val="00434D13"/>
    <w:rsid w:val="004526A8"/>
    <w:rsid w:val="00454047"/>
    <w:rsid w:val="004559AE"/>
    <w:rsid w:val="00455CAD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1E4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17E42"/>
    <w:rsid w:val="00522786"/>
    <w:rsid w:val="00522E44"/>
    <w:rsid w:val="005326E7"/>
    <w:rsid w:val="00534800"/>
    <w:rsid w:val="0053486C"/>
    <w:rsid w:val="00535AC5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54F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D044E"/>
    <w:rsid w:val="005E00E5"/>
    <w:rsid w:val="005E281E"/>
    <w:rsid w:val="005F08E7"/>
    <w:rsid w:val="005F71E5"/>
    <w:rsid w:val="0060026F"/>
    <w:rsid w:val="00600A61"/>
    <w:rsid w:val="00602EC1"/>
    <w:rsid w:val="006030FC"/>
    <w:rsid w:val="00604B7F"/>
    <w:rsid w:val="00606E74"/>
    <w:rsid w:val="006129A1"/>
    <w:rsid w:val="006153FE"/>
    <w:rsid w:val="00622718"/>
    <w:rsid w:val="00625E28"/>
    <w:rsid w:val="00630011"/>
    <w:rsid w:val="00630E2C"/>
    <w:rsid w:val="00634061"/>
    <w:rsid w:val="00637135"/>
    <w:rsid w:val="00640554"/>
    <w:rsid w:val="00643E69"/>
    <w:rsid w:val="00644DC9"/>
    <w:rsid w:val="006466D2"/>
    <w:rsid w:val="00647F92"/>
    <w:rsid w:val="0065171E"/>
    <w:rsid w:val="00651B73"/>
    <w:rsid w:val="00661CAD"/>
    <w:rsid w:val="00662730"/>
    <w:rsid w:val="006670B7"/>
    <w:rsid w:val="006701A3"/>
    <w:rsid w:val="006768E2"/>
    <w:rsid w:val="006840E7"/>
    <w:rsid w:val="00696F6B"/>
    <w:rsid w:val="006A0CB3"/>
    <w:rsid w:val="006A5E5E"/>
    <w:rsid w:val="006B642E"/>
    <w:rsid w:val="006C4695"/>
    <w:rsid w:val="006C543B"/>
    <w:rsid w:val="006D1245"/>
    <w:rsid w:val="006D27BC"/>
    <w:rsid w:val="006E3F6F"/>
    <w:rsid w:val="006E7E61"/>
    <w:rsid w:val="006F5F26"/>
    <w:rsid w:val="00706552"/>
    <w:rsid w:val="00706625"/>
    <w:rsid w:val="00706C6D"/>
    <w:rsid w:val="00717EC9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00"/>
    <w:rsid w:val="00786886"/>
    <w:rsid w:val="00786B49"/>
    <w:rsid w:val="00790203"/>
    <w:rsid w:val="00790C11"/>
    <w:rsid w:val="00791527"/>
    <w:rsid w:val="00795668"/>
    <w:rsid w:val="007A391D"/>
    <w:rsid w:val="007A5BBB"/>
    <w:rsid w:val="007A5F7F"/>
    <w:rsid w:val="007B0EC5"/>
    <w:rsid w:val="007B2EB9"/>
    <w:rsid w:val="007C07FF"/>
    <w:rsid w:val="007C0F8A"/>
    <w:rsid w:val="007D21CF"/>
    <w:rsid w:val="007D26E9"/>
    <w:rsid w:val="007D5309"/>
    <w:rsid w:val="007D7161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75E00"/>
    <w:rsid w:val="008812CD"/>
    <w:rsid w:val="00882809"/>
    <w:rsid w:val="00883C55"/>
    <w:rsid w:val="008872DF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E7C1D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64B7"/>
    <w:rsid w:val="009673A2"/>
    <w:rsid w:val="00967FD1"/>
    <w:rsid w:val="009714BD"/>
    <w:rsid w:val="0097641B"/>
    <w:rsid w:val="009832D2"/>
    <w:rsid w:val="00984642"/>
    <w:rsid w:val="00990C82"/>
    <w:rsid w:val="00991321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D25C7"/>
    <w:rsid w:val="009D6477"/>
    <w:rsid w:val="009E188D"/>
    <w:rsid w:val="009E2ECF"/>
    <w:rsid w:val="009E34AE"/>
    <w:rsid w:val="009E7ADA"/>
    <w:rsid w:val="00A01B17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04D"/>
    <w:rsid w:val="00B10106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47393"/>
    <w:rsid w:val="00B51E37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4C5F"/>
    <w:rsid w:val="00B8598B"/>
    <w:rsid w:val="00B8756A"/>
    <w:rsid w:val="00B90757"/>
    <w:rsid w:val="00B92278"/>
    <w:rsid w:val="00B93459"/>
    <w:rsid w:val="00B934B5"/>
    <w:rsid w:val="00B94835"/>
    <w:rsid w:val="00B95375"/>
    <w:rsid w:val="00BA040B"/>
    <w:rsid w:val="00BA5297"/>
    <w:rsid w:val="00BA5EE9"/>
    <w:rsid w:val="00BA7149"/>
    <w:rsid w:val="00BB327F"/>
    <w:rsid w:val="00BB5B0B"/>
    <w:rsid w:val="00BC0144"/>
    <w:rsid w:val="00BC1B9E"/>
    <w:rsid w:val="00BD2748"/>
    <w:rsid w:val="00BD3A89"/>
    <w:rsid w:val="00BD422B"/>
    <w:rsid w:val="00BD55A9"/>
    <w:rsid w:val="00BE01A7"/>
    <w:rsid w:val="00BE1D28"/>
    <w:rsid w:val="00BE25B2"/>
    <w:rsid w:val="00BE42DB"/>
    <w:rsid w:val="00BE6659"/>
    <w:rsid w:val="00BF1A79"/>
    <w:rsid w:val="00BF4C71"/>
    <w:rsid w:val="00BF6D7B"/>
    <w:rsid w:val="00C01567"/>
    <w:rsid w:val="00C022B8"/>
    <w:rsid w:val="00C02DDB"/>
    <w:rsid w:val="00C0721B"/>
    <w:rsid w:val="00C0758B"/>
    <w:rsid w:val="00C079CC"/>
    <w:rsid w:val="00C11702"/>
    <w:rsid w:val="00C126EE"/>
    <w:rsid w:val="00C27310"/>
    <w:rsid w:val="00C30A9B"/>
    <w:rsid w:val="00C35B4C"/>
    <w:rsid w:val="00C421CD"/>
    <w:rsid w:val="00C44432"/>
    <w:rsid w:val="00C51D48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4355"/>
    <w:rsid w:val="00CB7432"/>
    <w:rsid w:val="00CC1384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580F"/>
    <w:rsid w:val="00D16EA6"/>
    <w:rsid w:val="00D172DF"/>
    <w:rsid w:val="00D1788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64877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D1472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367D"/>
    <w:rsid w:val="00E4415F"/>
    <w:rsid w:val="00E5227F"/>
    <w:rsid w:val="00E532A9"/>
    <w:rsid w:val="00E6062F"/>
    <w:rsid w:val="00E61CEC"/>
    <w:rsid w:val="00E65CAA"/>
    <w:rsid w:val="00E71AB8"/>
    <w:rsid w:val="00E720BA"/>
    <w:rsid w:val="00E72FDE"/>
    <w:rsid w:val="00E732A0"/>
    <w:rsid w:val="00E739B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D95"/>
    <w:rsid w:val="00EB7424"/>
    <w:rsid w:val="00EC519B"/>
    <w:rsid w:val="00ED27B0"/>
    <w:rsid w:val="00EE3C08"/>
    <w:rsid w:val="00F02F1A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25D1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5AB7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44031"/>
    <w:rsid w:val="004711B2"/>
    <w:rsid w:val="004A0943"/>
    <w:rsid w:val="004D42FB"/>
    <w:rsid w:val="004D6C8F"/>
    <w:rsid w:val="004F0B84"/>
    <w:rsid w:val="00535AC5"/>
    <w:rsid w:val="00587D94"/>
    <w:rsid w:val="005B4962"/>
    <w:rsid w:val="00777D42"/>
    <w:rsid w:val="007F3C20"/>
    <w:rsid w:val="00933E08"/>
    <w:rsid w:val="00945B45"/>
    <w:rsid w:val="009D43FB"/>
    <w:rsid w:val="009D4555"/>
    <w:rsid w:val="009F25FA"/>
    <w:rsid w:val="00A34F7B"/>
    <w:rsid w:val="00A85135"/>
    <w:rsid w:val="00AA3E2E"/>
    <w:rsid w:val="00B242C5"/>
    <w:rsid w:val="00B30F4A"/>
    <w:rsid w:val="00B47393"/>
    <w:rsid w:val="00BE2A5F"/>
    <w:rsid w:val="00D5114A"/>
    <w:rsid w:val="00D62F4F"/>
    <w:rsid w:val="00DD1472"/>
    <w:rsid w:val="00EC4DB7"/>
    <w:rsid w:val="00F22646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E3E3-4B22-40D1-BF28-94D8915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АЛЕКСЕЕВ Виктор Федорович</cp:lastModifiedBy>
  <cp:revision>6</cp:revision>
  <cp:lastPrinted>2010-04-02T08:02:00Z</cp:lastPrinted>
  <dcterms:created xsi:type="dcterms:W3CDTF">2024-09-27T09:21:00Z</dcterms:created>
  <dcterms:modified xsi:type="dcterms:W3CDTF">2024-09-27T10:03:00Z</dcterms:modified>
</cp:coreProperties>
</file>