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6949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617CE145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0EDB0669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3F3BFAC4" w14:textId="77777777" w:rsidTr="00200FF9">
        <w:tc>
          <w:tcPr>
            <w:tcW w:w="4503" w:type="dxa"/>
            <w:shd w:val="clear" w:color="auto" w:fill="auto"/>
          </w:tcPr>
          <w:p w14:paraId="0391A4AB" w14:textId="0774C5B8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</w:t>
            </w:r>
            <w:r w:rsidR="00A46D95" w:rsidRPr="00A46D95"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14:paraId="0566E24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5703936F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7B100B30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352CC8" w:rsidRPr="00352CC8">
        <w:rPr>
          <w:sz w:val="22"/>
        </w:rPr>
        <w:t>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8"/>
        <w:gridCol w:w="3467"/>
      </w:tblGrid>
      <w:tr w:rsidR="001A5DD7" w:rsidRPr="000939F4" w14:paraId="6AC7AB38" w14:textId="77777777" w:rsidTr="008C7A3F">
        <w:tc>
          <w:tcPr>
            <w:tcW w:w="6911" w:type="dxa"/>
            <w:shd w:val="clear" w:color="auto" w:fill="auto"/>
          </w:tcPr>
          <w:p w14:paraId="318A3669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1E562B4B" w14:textId="77777777" w:rsidR="001A5DD7" w:rsidRPr="000939F4" w:rsidRDefault="001A5DD7" w:rsidP="000939F4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1A5DD7" w:rsidRPr="000939F4" w14:paraId="30406C80" w14:textId="77777777" w:rsidTr="008C7A3F">
        <w:tc>
          <w:tcPr>
            <w:tcW w:w="6911" w:type="dxa"/>
            <w:shd w:val="clear" w:color="auto" w:fill="auto"/>
          </w:tcPr>
          <w:p w14:paraId="09006E6C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7098C813" w14:textId="77777777" w:rsidR="001A5DD7" w:rsidRPr="000939F4" w:rsidRDefault="001A5DD7" w:rsidP="008C7A3F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 w:rsidR="008C7A3F">
              <w:rPr>
                <w:sz w:val="22"/>
              </w:rPr>
              <w:t>ПИКС</w:t>
            </w:r>
          </w:p>
        </w:tc>
      </w:tr>
      <w:tr w:rsidR="001A5DD7" w:rsidRPr="000939F4" w14:paraId="4E93B15E" w14:textId="77777777" w:rsidTr="008C7A3F">
        <w:tc>
          <w:tcPr>
            <w:tcW w:w="6911" w:type="dxa"/>
            <w:shd w:val="clear" w:color="auto" w:fill="auto"/>
          </w:tcPr>
          <w:p w14:paraId="328F3E0C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3C4C1A24" w14:textId="77777777"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r w:rsidR="005810E7">
              <w:rPr>
                <w:sz w:val="22"/>
              </w:rPr>
              <w:t>В.В. Хорошко</w:t>
            </w:r>
          </w:p>
        </w:tc>
      </w:tr>
      <w:tr w:rsidR="001A5DD7" w:rsidRPr="000939F4" w14:paraId="2AC22968" w14:textId="77777777" w:rsidTr="008C7A3F">
        <w:tc>
          <w:tcPr>
            <w:tcW w:w="6911" w:type="dxa"/>
            <w:shd w:val="clear" w:color="auto" w:fill="auto"/>
          </w:tcPr>
          <w:p w14:paraId="13083845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3D636FBB" w14:textId="457F24F2" w:rsidR="001A5DD7" w:rsidRPr="000939F4" w:rsidRDefault="00A46D95" w:rsidP="00B17B8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CF682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Pr="00742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FC2BF4">
              <w:rPr>
                <w:sz w:val="22"/>
                <w:szCs w:val="22"/>
              </w:rPr>
              <w:t>.2024</w:t>
            </w:r>
          </w:p>
        </w:tc>
      </w:tr>
    </w:tbl>
    <w:p w14:paraId="75BB57C4" w14:textId="77777777" w:rsidR="006E7E61" w:rsidRDefault="006E7E61" w:rsidP="006E7E61"/>
    <w:p w14:paraId="2F22E401" w14:textId="77777777"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6891C01F" w14:textId="77777777"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C16AF8" w14:paraId="7F13B300" w14:textId="77777777" w:rsidTr="00E10B7D">
        <w:tc>
          <w:tcPr>
            <w:tcW w:w="10421" w:type="dxa"/>
          </w:tcPr>
          <w:p w14:paraId="3A844339" w14:textId="047C7BAB" w:rsidR="00C16AF8" w:rsidRPr="00F007F4" w:rsidRDefault="00381CFC" w:rsidP="00E10B7D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  <w:r>
              <w:rPr>
                <w:b/>
                <w:caps/>
                <w:color w:val="0000FF"/>
                <w:position w:val="10"/>
                <w:sz w:val="22"/>
                <w:lang w:val="en-US"/>
              </w:rPr>
              <w:t>[</w:t>
            </w:r>
            <w:r w:rsidRPr="00F33ECF">
              <w:rPr>
                <w:b/>
                <w:caps/>
                <w:color w:val="0000FF"/>
                <w:position w:val="10"/>
                <w:sz w:val="22"/>
              </w:rPr>
              <w:t xml:space="preserve">ИвановА </w:t>
            </w:r>
            <w:r w:rsidRPr="00F33ECF">
              <w:rPr>
                <w:b/>
                <w:color w:val="0000FF"/>
                <w:position w:val="10"/>
                <w:sz w:val="22"/>
              </w:rPr>
              <w:t>Ивана Ивановича</w:t>
            </w:r>
            <w:r>
              <w:rPr>
                <w:b/>
                <w:color w:val="0000FF"/>
                <w:position w:val="10"/>
                <w:sz w:val="22"/>
                <w:lang w:val="en-US"/>
              </w:rPr>
              <w:t>]</w:t>
            </w:r>
          </w:p>
        </w:tc>
      </w:tr>
      <w:tr w:rsidR="00C16AF8" w:rsidRPr="00826D81" w14:paraId="3BE20243" w14:textId="77777777" w:rsidTr="00E10B7D">
        <w:tc>
          <w:tcPr>
            <w:tcW w:w="10421" w:type="dxa"/>
          </w:tcPr>
          <w:p w14:paraId="31C70A47" w14:textId="77777777" w:rsidR="00C16AF8" w:rsidRPr="00826D81" w:rsidRDefault="00C16AF8" w:rsidP="00E10B7D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687D8E38" w14:textId="77777777"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p w14:paraId="33C5D7EE" w14:textId="4D59D7AE" w:rsidR="00352CC8" w:rsidRDefault="00352CC8" w:rsidP="00352CC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</w:t>
      </w:r>
      <w:r w:rsidR="00A46D95"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>Тема проекта</w:t>
      </w:r>
      <w:r>
        <w:rPr>
          <w:sz w:val="22"/>
        </w:rPr>
        <w:t xml:space="preserve"> </w:t>
      </w:r>
      <w:r w:rsidR="00EF6BBB" w:rsidRPr="002A270D">
        <w:rPr>
          <w:iCs/>
          <w:color w:val="0000FF"/>
          <w:sz w:val="22"/>
          <w:szCs w:val="22"/>
        </w:rPr>
        <w:t>[указать тему дипломного проекта, например,</w:t>
      </w:r>
      <w:r w:rsidR="00EF6BBB" w:rsidRPr="002A270D">
        <w:rPr>
          <w:iCs/>
          <w:sz w:val="22"/>
          <w:szCs w:val="22"/>
        </w:rPr>
        <w:t xml:space="preserve"> </w:t>
      </w:r>
      <w:r w:rsidR="00EF6BBB" w:rsidRPr="002A270D">
        <w:rPr>
          <w:iCs/>
          <w:color w:val="0000FF"/>
          <w:sz w:val="22"/>
          <w:szCs w:val="22"/>
        </w:rPr>
        <w:t>«</w:t>
      </w:r>
      <w:bookmarkStart w:id="0" w:name="_Hlk130353002"/>
      <w:r w:rsidR="002C0028" w:rsidRPr="002C0028">
        <w:rPr>
          <w:iCs/>
          <w:color w:val="0000FF"/>
          <w:sz w:val="22"/>
          <w:szCs w:val="22"/>
        </w:rPr>
        <w:t>Контроллер кодового замка на МК ATtiny2313A</w:t>
      </w:r>
      <w:bookmarkEnd w:id="0"/>
      <w:r w:rsidR="00EF6BBB" w:rsidRPr="002A270D">
        <w:rPr>
          <w:iCs/>
          <w:color w:val="0000FF"/>
          <w:sz w:val="22"/>
          <w:szCs w:val="22"/>
        </w:rPr>
        <w:t>»]</w:t>
      </w:r>
    </w:p>
    <w:p w14:paraId="2EA6D5CA" w14:textId="02B94C4A" w:rsidR="00DF5ACD" w:rsidRPr="00A567AE" w:rsidRDefault="00DF5ACD" w:rsidP="00DF5ACD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1"/>
            <w:szCs w:val="21"/>
          </w:rPr>
          <w:id w:val="-1149976195"/>
          <w:placeholder>
            <w:docPart w:val="80AE11E2732042E58144B34E11C6AA9D"/>
          </w:placeholder>
          <w:text/>
        </w:sdtPr>
        <w:sdtContent>
          <w:sdt>
            <w:sdtPr>
              <w:rPr>
                <w:sz w:val="21"/>
                <w:szCs w:val="21"/>
              </w:rPr>
              <w:id w:val="-517694064"/>
              <w:placeholder>
                <w:docPart w:val="B4E0BE1D91CD49AFAE061B4B6FC993E7"/>
              </w:placeholder>
              <w:text/>
            </w:sdtPr>
            <w:sdtContent>
              <w:r w:rsidR="00FC2BF4" w:rsidRPr="00FC2BF4">
                <w:rPr>
                  <w:sz w:val="21"/>
                  <w:szCs w:val="21"/>
                </w:rPr>
                <w:t>от 19.03.2024 № 598-с</w:t>
              </w:r>
            </w:sdtContent>
          </w:sdt>
        </w:sdtContent>
      </w:sdt>
    </w:p>
    <w:p w14:paraId="4DA0874F" w14:textId="42109629" w:rsidR="00783851" w:rsidRPr="003923FB" w:rsidRDefault="00783851" w:rsidP="00DF5ACD">
      <w:pPr>
        <w:tabs>
          <w:tab w:val="center" w:pos="7938"/>
        </w:tabs>
        <w:jc w:val="both"/>
        <w:rPr>
          <w:sz w:val="22"/>
        </w:rPr>
      </w:pPr>
      <w:r w:rsidRPr="003923FB">
        <w:rPr>
          <w:b/>
          <w:sz w:val="22"/>
        </w:rPr>
        <w:t xml:space="preserve">2. Срок сдачи студентом законченного проекта </w:t>
      </w:r>
      <w:r w:rsidR="00A46D95">
        <w:rPr>
          <w:sz w:val="22"/>
        </w:rPr>
        <w:t>13</w:t>
      </w:r>
      <w:r w:rsidRPr="003923FB">
        <w:rPr>
          <w:sz w:val="22"/>
        </w:rPr>
        <w:t>.</w:t>
      </w:r>
      <w:r>
        <w:rPr>
          <w:sz w:val="22"/>
        </w:rPr>
        <w:t>0</w:t>
      </w:r>
      <w:r w:rsidR="00A46D95">
        <w:rPr>
          <w:sz w:val="22"/>
        </w:rPr>
        <w:t>6</w:t>
      </w:r>
      <w:r w:rsidR="00FC2BF4">
        <w:rPr>
          <w:sz w:val="22"/>
        </w:rPr>
        <w:t>.2024</w:t>
      </w:r>
      <w:r>
        <w:rPr>
          <w:sz w:val="22"/>
        </w:rPr>
        <w:t>.</w:t>
      </w:r>
    </w:p>
    <w:p w14:paraId="2273C2A9" w14:textId="736A0E4B" w:rsidR="002523BD" w:rsidRPr="002523BD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>3.</w:t>
      </w:r>
      <w:r w:rsidR="00A46D95"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 xml:space="preserve">Исходные данные к проекту </w:t>
      </w:r>
    </w:p>
    <w:p w14:paraId="4DFF8285" w14:textId="1E41A171" w:rsidR="00352CC8" w:rsidRPr="00401F82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3.1.</w:t>
      </w:r>
      <w:r w:rsidR="00A46D95">
        <w:rPr>
          <w:sz w:val="22"/>
          <w:szCs w:val="22"/>
        </w:rPr>
        <w:t> </w:t>
      </w:r>
      <w:r w:rsidRPr="002523BD">
        <w:rPr>
          <w:sz w:val="22"/>
          <w:szCs w:val="22"/>
        </w:rPr>
        <w:t xml:space="preserve">Назначение </w:t>
      </w:r>
      <w:r>
        <w:rPr>
          <w:sz w:val="22"/>
          <w:szCs w:val="22"/>
        </w:rPr>
        <w:t xml:space="preserve">– </w:t>
      </w:r>
      <w:r w:rsidR="00381CFC" w:rsidRPr="002A270D">
        <w:rPr>
          <w:iCs/>
          <w:color w:val="0000FF"/>
          <w:sz w:val="22"/>
          <w:szCs w:val="22"/>
        </w:rPr>
        <w:t xml:space="preserve">[указать основное назначение </w:t>
      </w:r>
      <w:r w:rsidR="00381CFC">
        <w:rPr>
          <w:iCs/>
          <w:color w:val="0000FF"/>
          <w:sz w:val="22"/>
          <w:szCs w:val="22"/>
        </w:rPr>
        <w:t>системы</w:t>
      </w:r>
      <w:r w:rsidR="00381CFC" w:rsidRPr="002A270D">
        <w:rPr>
          <w:iCs/>
          <w:color w:val="0000FF"/>
          <w:sz w:val="22"/>
          <w:szCs w:val="22"/>
        </w:rPr>
        <w:t xml:space="preserve"> (</w:t>
      </w:r>
      <w:r w:rsidR="004C2D94">
        <w:rPr>
          <w:iCs/>
          <w:color w:val="0000FF"/>
          <w:sz w:val="22"/>
          <w:szCs w:val="22"/>
        </w:rPr>
        <w:t>назначение должно быть увязано с</w:t>
      </w:r>
      <w:r w:rsidR="00381CFC" w:rsidRPr="002A270D">
        <w:rPr>
          <w:iCs/>
          <w:color w:val="0000FF"/>
          <w:sz w:val="22"/>
          <w:szCs w:val="22"/>
        </w:rPr>
        <w:t> формулировк</w:t>
      </w:r>
      <w:r w:rsidR="004C2D94">
        <w:rPr>
          <w:iCs/>
          <w:color w:val="0000FF"/>
          <w:sz w:val="22"/>
          <w:szCs w:val="22"/>
        </w:rPr>
        <w:t>ой</w:t>
      </w:r>
      <w:r w:rsidR="00381CFC" w:rsidRPr="002A270D">
        <w:rPr>
          <w:iCs/>
          <w:color w:val="0000FF"/>
          <w:sz w:val="22"/>
          <w:szCs w:val="22"/>
        </w:rPr>
        <w:t xml:space="preserve"> темы дипломного проекта), например, </w:t>
      </w:r>
      <w:r w:rsidR="00794AD2" w:rsidRPr="00794AD2">
        <w:rPr>
          <w:iCs/>
          <w:color w:val="0000FF"/>
          <w:sz w:val="22"/>
          <w:szCs w:val="22"/>
        </w:rPr>
        <w:t>для управления кодовым замком и хранения в памяти микроконтроллера секретного кода, открывающего замок</w:t>
      </w:r>
      <w:r w:rsidR="00381CFC" w:rsidRPr="002A270D">
        <w:rPr>
          <w:iCs/>
          <w:color w:val="0000FF"/>
          <w:sz w:val="22"/>
          <w:szCs w:val="22"/>
        </w:rPr>
        <w:t>]</w:t>
      </w:r>
      <w:r>
        <w:rPr>
          <w:sz w:val="22"/>
          <w:szCs w:val="22"/>
        </w:rPr>
        <w:t>.</w:t>
      </w:r>
    </w:p>
    <w:p w14:paraId="3BEA10FB" w14:textId="15AB3C75" w:rsidR="00794AD2" w:rsidRPr="00794AD2" w:rsidRDefault="00921723" w:rsidP="00794AD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794AD2">
        <w:rPr>
          <w:sz w:val="22"/>
          <w:szCs w:val="22"/>
        </w:rPr>
        <w:t> </w:t>
      </w:r>
      <w:r w:rsidR="00794AD2" w:rsidRPr="00794AD2">
        <w:rPr>
          <w:sz w:val="22"/>
          <w:szCs w:val="22"/>
        </w:rPr>
        <w:t xml:space="preserve">Схема электрическая принципиальная </w:t>
      </w:r>
      <w:r w:rsidR="00794AD2" w:rsidRPr="00794AD2">
        <w:rPr>
          <w:color w:val="0000FF"/>
          <w:sz w:val="22"/>
          <w:szCs w:val="22"/>
        </w:rPr>
        <w:t>[предоставлена ОАО «Охранные системы»]</w:t>
      </w:r>
      <w:r w:rsidR="00794AD2" w:rsidRPr="00794AD2">
        <w:rPr>
          <w:sz w:val="22"/>
          <w:szCs w:val="22"/>
        </w:rPr>
        <w:t>.</w:t>
      </w:r>
    </w:p>
    <w:p w14:paraId="1D9A2EAC" w14:textId="05938A42" w:rsidR="00794AD2" w:rsidRPr="00794AD2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3.3</w:t>
      </w:r>
      <w:r>
        <w:rPr>
          <w:sz w:val="22"/>
          <w:szCs w:val="22"/>
        </w:rPr>
        <w:t> </w:t>
      </w:r>
      <w:r w:rsidRPr="00794AD2">
        <w:rPr>
          <w:sz w:val="22"/>
          <w:szCs w:val="22"/>
        </w:rPr>
        <w:t xml:space="preserve">Электрические параметры: </w:t>
      </w:r>
      <w:r w:rsidRPr="00794AD2">
        <w:rPr>
          <w:color w:val="0000FF"/>
          <w:sz w:val="22"/>
          <w:szCs w:val="22"/>
        </w:rPr>
        <w:t>[3.3.1 Питание от внешнего источника − 5 В. 3.3.2 Количество циклов записи/стирания – 100 000. 3.3.3 Максимальный потребляемый ток – 1 А]</w:t>
      </w:r>
      <w:r w:rsidRPr="00794AD2">
        <w:rPr>
          <w:sz w:val="22"/>
          <w:szCs w:val="22"/>
        </w:rPr>
        <w:t>.</w:t>
      </w:r>
    </w:p>
    <w:p w14:paraId="3EFD4CE2" w14:textId="180E5CEA" w:rsidR="00794AD2" w:rsidRPr="00794AD2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3.4</w:t>
      </w:r>
      <w:r>
        <w:rPr>
          <w:sz w:val="22"/>
          <w:szCs w:val="22"/>
        </w:rPr>
        <w:t> </w:t>
      </w:r>
      <w:r w:rsidRPr="00794AD2">
        <w:rPr>
          <w:sz w:val="22"/>
          <w:szCs w:val="22"/>
        </w:rPr>
        <w:t xml:space="preserve">Общие технические требования </w:t>
      </w:r>
      <w:r w:rsidRPr="00794AD2">
        <w:rPr>
          <w:color w:val="0000FF"/>
          <w:sz w:val="22"/>
          <w:szCs w:val="22"/>
        </w:rPr>
        <w:t>[и методы испытаний по ГОСТ Р 51841-2001]</w:t>
      </w:r>
      <w:r w:rsidRPr="00794AD2">
        <w:rPr>
          <w:sz w:val="22"/>
          <w:szCs w:val="22"/>
        </w:rPr>
        <w:t xml:space="preserve">. Устойчивость к климатическим воздействиям по ГОСТ 15150-69 </w:t>
      </w:r>
      <w:r w:rsidRPr="00794AD2">
        <w:rPr>
          <w:color w:val="0000FF"/>
          <w:sz w:val="22"/>
          <w:szCs w:val="22"/>
        </w:rPr>
        <w:t>[УХЛ 4.2]</w:t>
      </w:r>
      <w:r w:rsidRPr="00794AD2">
        <w:rPr>
          <w:sz w:val="22"/>
          <w:szCs w:val="22"/>
        </w:rPr>
        <w:t>.</w:t>
      </w:r>
    </w:p>
    <w:p w14:paraId="167B501F" w14:textId="2D7486DF" w:rsidR="00794AD2" w:rsidRPr="009E53C6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3.5</w:t>
      </w:r>
      <w:r>
        <w:rPr>
          <w:sz w:val="22"/>
          <w:szCs w:val="22"/>
        </w:rPr>
        <w:t> </w:t>
      </w:r>
      <w:r w:rsidRPr="00794AD2">
        <w:rPr>
          <w:sz w:val="22"/>
          <w:szCs w:val="22"/>
        </w:rPr>
        <w:t xml:space="preserve">Конструкторские требования: </w:t>
      </w:r>
      <w:r w:rsidR="009E53C6" w:rsidRPr="009E53C6">
        <w:rPr>
          <w:color w:val="0000FF"/>
          <w:sz w:val="22"/>
          <w:szCs w:val="22"/>
        </w:rPr>
        <w:t>[</w:t>
      </w:r>
      <w:r w:rsidRPr="009E53C6">
        <w:rPr>
          <w:color w:val="0000FF"/>
          <w:sz w:val="22"/>
          <w:szCs w:val="22"/>
        </w:rPr>
        <w:t>3.5.1</w:t>
      </w:r>
      <w:r w:rsidR="009E53C6" w:rsidRPr="009E53C6">
        <w:rPr>
          <w:color w:val="0000FF"/>
          <w:sz w:val="22"/>
          <w:szCs w:val="22"/>
        </w:rPr>
        <w:t> </w:t>
      </w:r>
      <w:r w:rsidRPr="009E53C6">
        <w:rPr>
          <w:color w:val="0000FF"/>
          <w:sz w:val="22"/>
          <w:szCs w:val="22"/>
        </w:rPr>
        <w:t>Габаритные размеры, не более 180×150×40 мм. 3.5.2</w:t>
      </w:r>
      <w:r w:rsidR="009E53C6" w:rsidRPr="009E53C6">
        <w:rPr>
          <w:color w:val="0000FF"/>
          <w:sz w:val="22"/>
          <w:szCs w:val="22"/>
        </w:rPr>
        <w:t> </w:t>
      </w:r>
      <w:r w:rsidRPr="009E53C6">
        <w:rPr>
          <w:color w:val="0000FF"/>
          <w:sz w:val="22"/>
          <w:szCs w:val="22"/>
        </w:rPr>
        <w:t xml:space="preserve">Коэффициент заполнения по объему, не менее </w:t>
      </w:r>
      <w:proofErr w:type="spellStart"/>
      <w:r w:rsidRPr="009E53C6">
        <w:rPr>
          <w:i/>
          <w:iCs/>
          <w:color w:val="0000FF"/>
          <w:sz w:val="22"/>
          <w:szCs w:val="22"/>
        </w:rPr>
        <w:t>К</w:t>
      </w:r>
      <w:r w:rsidRPr="009E53C6">
        <w:rPr>
          <w:color w:val="0000FF"/>
          <w:sz w:val="22"/>
          <w:szCs w:val="22"/>
        </w:rPr>
        <w:t>з</w:t>
      </w:r>
      <w:proofErr w:type="spellEnd"/>
      <w:r w:rsidRPr="009E53C6">
        <w:rPr>
          <w:color w:val="0000FF"/>
          <w:sz w:val="22"/>
          <w:szCs w:val="22"/>
        </w:rPr>
        <w:t>= 0,5. 3.5.3</w:t>
      </w:r>
      <w:r w:rsidR="009E53C6" w:rsidRPr="009E53C6">
        <w:rPr>
          <w:color w:val="0000FF"/>
          <w:sz w:val="22"/>
          <w:szCs w:val="22"/>
        </w:rPr>
        <w:t> </w:t>
      </w:r>
      <w:r w:rsidRPr="009E53C6">
        <w:rPr>
          <w:color w:val="0000FF"/>
          <w:sz w:val="22"/>
          <w:szCs w:val="22"/>
        </w:rPr>
        <w:t>Масса изделия, не более 0,3 кг</w:t>
      </w:r>
      <w:r w:rsidR="009E53C6" w:rsidRPr="009E53C6">
        <w:rPr>
          <w:color w:val="0000FF"/>
          <w:sz w:val="22"/>
          <w:szCs w:val="22"/>
        </w:rPr>
        <w:t>]</w:t>
      </w:r>
      <w:r w:rsidR="009E53C6">
        <w:rPr>
          <w:sz w:val="22"/>
          <w:szCs w:val="22"/>
        </w:rPr>
        <w:t>.</w:t>
      </w:r>
    </w:p>
    <w:p w14:paraId="13BD7CD2" w14:textId="131313C6" w:rsidR="00794AD2" w:rsidRPr="00794AD2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3.6</w:t>
      </w:r>
      <w:r>
        <w:rPr>
          <w:sz w:val="22"/>
          <w:szCs w:val="22"/>
        </w:rPr>
        <w:t> </w:t>
      </w:r>
      <w:r w:rsidRPr="00794AD2">
        <w:rPr>
          <w:sz w:val="22"/>
          <w:szCs w:val="22"/>
        </w:rPr>
        <w:t>Требования к надежности по ГОСТ 27.003-90.</w:t>
      </w:r>
    </w:p>
    <w:p w14:paraId="676A49AC" w14:textId="17AA3065" w:rsidR="00794AD2" w:rsidRPr="00794AD2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3.7</w:t>
      </w:r>
      <w:r>
        <w:rPr>
          <w:sz w:val="22"/>
          <w:szCs w:val="22"/>
        </w:rPr>
        <w:t> </w:t>
      </w:r>
      <w:r w:rsidRPr="00794AD2">
        <w:rPr>
          <w:sz w:val="22"/>
          <w:szCs w:val="22"/>
        </w:rPr>
        <w:t xml:space="preserve">Годовая программа выпуска </w:t>
      </w:r>
      <w:r w:rsidR="009E53C6" w:rsidRPr="009E53C6">
        <w:rPr>
          <w:color w:val="0000FF"/>
          <w:sz w:val="22"/>
          <w:szCs w:val="22"/>
        </w:rPr>
        <w:t>[</w:t>
      </w:r>
      <w:r w:rsidRPr="009E53C6">
        <w:rPr>
          <w:color w:val="0000FF"/>
          <w:sz w:val="22"/>
          <w:szCs w:val="22"/>
        </w:rPr>
        <w:t>1000 шт.</w:t>
      </w:r>
      <w:r w:rsidR="009E53C6" w:rsidRPr="009E53C6">
        <w:rPr>
          <w:color w:val="0000FF"/>
          <w:sz w:val="22"/>
          <w:szCs w:val="22"/>
        </w:rPr>
        <w:t>]</w:t>
      </w:r>
    </w:p>
    <w:p w14:paraId="4675D8C3" w14:textId="46CD5ED1" w:rsidR="00794AD2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3.8</w:t>
      </w:r>
      <w:r w:rsidR="009E53C6">
        <w:rPr>
          <w:sz w:val="22"/>
          <w:szCs w:val="22"/>
        </w:rPr>
        <w:t> </w:t>
      </w:r>
      <w:r w:rsidRPr="00794AD2">
        <w:rPr>
          <w:sz w:val="22"/>
          <w:szCs w:val="22"/>
        </w:rPr>
        <w:t xml:space="preserve">Специальные технические требования: </w:t>
      </w:r>
      <w:r w:rsidR="009E53C6">
        <w:rPr>
          <w:sz w:val="22"/>
          <w:szCs w:val="22"/>
        </w:rPr>
        <w:t>[</w:t>
      </w:r>
      <w:r w:rsidRPr="009E53C6">
        <w:rPr>
          <w:color w:val="0000FF"/>
          <w:sz w:val="22"/>
          <w:szCs w:val="22"/>
        </w:rPr>
        <w:t>проектирование выполн</w:t>
      </w:r>
      <w:r w:rsidR="009E53C6">
        <w:rPr>
          <w:color w:val="0000FF"/>
          <w:sz w:val="22"/>
          <w:szCs w:val="22"/>
        </w:rPr>
        <w:t>я</w:t>
      </w:r>
      <w:r w:rsidRPr="009E53C6">
        <w:rPr>
          <w:color w:val="0000FF"/>
          <w:sz w:val="22"/>
          <w:szCs w:val="22"/>
        </w:rPr>
        <w:t>ть с учетом положений, изложенных в ГОСТ 29216−1991 «Совместимость технических средств электромагнитная. Радиопомехи индустриальные от оборудования информационной техники. Нормы и методы испытаний»; ГОСТ Р 50839-2000 «Совместимость технических средств электромагнитная. Устойчивость средств вычислительной техники и информатики к электромагнитным помехам. Требования и методы испытаний»; ГОСТ Р 51317.6.1-99 «Совместимость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испытаний»</w:t>
      </w:r>
      <w:r w:rsidR="009E53C6" w:rsidRPr="009E53C6">
        <w:rPr>
          <w:color w:val="0000FF"/>
          <w:sz w:val="22"/>
          <w:szCs w:val="22"/>
        </w:rPr>
        <w:t>]</w:t>
      </w:r>
      <w:r w:rsidRPr="00794AD2">
        <w:rPr>
          <w:sz w:val="22"/>
          <w:szCs w:val="22"/>
        </w:rPr>
        <w:t>.</w:t>
      </w:r>
    </w:p>
    <w:p w14:paraId="6BBE1363" w14:textId="753863AA" w:rsidR="00640554" w:rsidRPr="0096187F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</w:t>
      </w:r>
      <w:r w:rsidR="00A46D95">
        <w:rPr>
          <w:rFonts w:ascii="Arial" w:hAnsi="Arial" w:cs="Arial"/>
          <w:b/>
          <w:sz w:val="22"/>
        </w:rPr>
        <w:t> </w:t>
      </w:r>
      <w:r w:rsidRPr="0096187F">
        <w:rPr>
          <w:rFonts w:ascii="Arial" w:hAnsi="Arial" w:cs="Arial"/>
          <w:b/>
          <w:sz w:val="22"/>
        </w:rPr>
        <w:t>Содержание расчетно-пояснительной записки (перечень подлежащих разработке вопросов)</w:t>
      </w:r>
    </w:p>
    <w:p w14:paraId="75FABC6A" w14:textId="77777777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14:paraId="6E220EF6" w14:textId="50281646" w:rsidR="000E258F" w:rsidRPr="000E258F" w:rsidRDefault="005A062E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5A062E">
        <w:rPr>
          <w:color w:val="0000FF"/>
          <w:sz w:val="22"/>
          <w:szCs w:val="22"/>
        </w:rPr>
        <w:t>[</w:t>
      </w:r>
      <w:r w:rsidR="000E258F" w:rsidRPr="000E258F">
        <w:rPr>
          <w:color w:val="0000FF"/>
          <w:sz w:val="22"/>
        </w:rPr>
        <w:t>4.1</w:t>
      </w:r>
      <w:r w:rsidR="000E258F">
        <w:rPr>
          <w:color w:val="0000FF"/>
          <w:sz w:val="22"/>
        </w:rPr>
        <w:t> </w:t>
      </w:r>
      <w:r w:rsidR="000E258F" w:rsidRPr="000E258F">
        <w:rPr>
          <w:color w:val="0000FF"/>
          <w:sz w:val="22"/>
        </w:rPr>
        <w:t>Анализ литературно-патентных исследований. 4.1.1</w:t>
      </w:r>
      <w:r w:rsidR="000E258F">
        <w:rPr>
          <w:color w:val="0000FF"/>
          <w:sz w:val="22"/>
        </w:rPr>
        <w:t> </w:t>
      </w:r>
      <w:r w:rsidR="000E258F" w:rsidRPr="000E258F">
        <w:rPr>
          <w:color w:val="0000FF"/>
          <w:sz w:val="22"/>
        </w:rPr>
        <w:t>Обзор методов и средств управления кодовыми замками. 4.1.2</w:t>
      </w:r>
      <w:r w:rsidR="000E258F">
        <w:rPr>
          <w:color w:val="0000FF"/>
          <w:sz w:val="22"/>
        </w:rPr>
        <w:t> </w:t>
      </w:r>
      <w:r w:rsidR="000E258F" w:rsidRPr="000E258F">
        <w:rPr>
          <w:color w:val="0000FF"/>
          <w:sz w:val="22"/>
        </w:rPr>
        <w:t>Анализ патентных исследований.</w:t>
      </w:r>
    </w:p>
    <w:p w14:paraId="2BA4E6D6" w14:textId="63B39EAD" w:rsidR="000E258F" w:rsidRPr="000E258F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tab/>
        <w:t>4.2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Общетехническое обоснование разработки устройства. 4.2.1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Анализ исходных данных. 4.2.2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Формирование основных технических требований к разрабатываемой конструкции.</w:t>
      </w:r>
    </w:p>
    <w:p w14:paraId="703866B2" w14:textId="63425708" w:rsidR="000E258F" w:rsidRPr="000E258F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t>4.3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Схемотехнический анализ радиоэлектронного средства. 4.3.1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Анализ электрической структурной и принципиальной схем проектируемого устройства. 4.3.2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электрических параметров и режимов работы отдельных каскадов проектируемого устройства. 4.3.3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 xml:space="preserve">Описание принципа работы проектируемого радиоэлектронного средства. </w:t>
      </w:r>
    </w:p>
    <w:p w14:paraId="3EC8BB64" w14:textId="19B95CCE" w:rsidR="000E258F" w:rsidRPr="000E258F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t>4.4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Проектная часть. 4.</w:t>
      </w:r>
      <w:r>
        <w:rPr>
          <w:color w:val="0000FF"/>
          <w:sz w:val="22"/>
        </w:rPr>
        <w:t>4</w:t>
      </w:r>
      <w:r w:rsidRPr="000E258F">
        <w:rPr>
          <w:color w:val="0000FF"/>
          <w:sz w:val="22"/>
        </w:rPr>
        <w:t>.1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Выбор и обоснование элементной базы, конструктивных элементов, унифицированных деталей и узлов. 4.4.2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Выбор и обоснование элементов крепления и фиксации. 4.4.3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Выбор и обоснование конструкционных материалов и защитных покрытий. 4.4.4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Конструкторско-технологическое проектирование печатной платы. 4.4.5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Предварительная разработка и компоновка конструкции устройства. 4.4.6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Обеспечение требований стандартизации, унификации и технологичности конструкции устройства.</w:t>
      </w:r>
    </w:p>
    <w:p w14:paraId="35C9C791" w14:textId="3412DFE8" w:rsidR="000E258F" w:rsidRPr="000E258F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lastRenderedPageBreak/>
        <w:t>4.5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параметров проектируемого изделия. 4.5.1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теплового режима (выбор способа охлаждения; описание тепловых моделей; оценка теплового режима). 4.5.2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электромагнитной совместимости. 4.5.3</w:t>
      </w:r>
      <w:r w:rsidR="00F94270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на механические воздействия. 4.5.4</w:t>
      </w:r>
      <w:r w:rsidR="00F94270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показателей качества. 4.5.5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Полный расчет надежности.</w:t>
      </w:r>
    </w:p>
    <w:p w14:paraId="7A08B16C" w14:textId="7C8AF214" w:rsidR="005B2D4B" w:rsidRPr="005A062E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t>4.6</w:t>
      </w:r>
      <w:r w:rsidR="00F94270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Моделирование физических процессов, протекающих в проектируемом электронном средстве. 4.6.1</w:t>
      </w:r>
      <w:r w:rsidR="00F94270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Обоснование выбора пакетов прикладного программного обеспечения для моделирования физических процессов, протекающих в ЭС. 4.6.2</w:t>
      </w:r>
      <w:r w:rsidR="00815FA7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Компоненты математического обеспечения автоматизированного анализа физических процессов, протекающих в ЭС. 4.6.3</w:t>
      </w:r>
      <w:r w:rsidR="00815FA7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Методика построения моделей физических процессов, протекающих в проектируемом устройстве. 4.6.4</w:t>
      </w:r>
      <w:r w:rsidR="00815FA7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Компьютерное моделирования физических процессов, протекающих в проектируемом устройстве</w:t>
      </w:r>
      <w:r w:rsidR="005B2D4B" w:rsidRPr="005A062E">
        <w:rPr>
          <w:color w:val="0000FF"/>
          <w:sz w:val="22"/>
        </w:rPr>
        <w:t>.</w:t>
      </w:r>
      <w:r w:rsidR="005A062E" w:rsidRPr="005A062E">
        <w:rPr>
          <w:color w:val="0000FF"/>
          <w:sz w:val="22"/>
        </w:rPr>
        <w:t>]</w:t>
      </w:r>
    </w:p>
    <w:p w14:paraId="3A8B71A6" w14:textId="66D6B87F" w:rsidR="005B2D4B" w:rsidRPr="005B2D4B" w:rsidRDefault="005B2D4B" w:rsidP="005B2D4B">
      <w:pPr>
        <w:spacing w:line="259" w:lineRule="auto"/>
        <w:ind w:firstLine="709"/>
        <w:jc w:val="both"/>
        <w:rPr>
          <w:sz w:val="22"/>
        </w:rPr>
      </w:pPr>
      <w:r w:rsidRPr="005B2D4B">
        <w:rPr>
          <w:sz w:val="22"/>
        </w:rPr>
        <w:t xml:space="preserve">Заключение. Список использованных источников. </w:t>
      </w:r>
    </w:p>
    <w:p w14:paraId="57C7767B" w14:textId="44688082" w:rsidR="005B2D4B" w:rsidRDefault="005B2D4B" w:rsidP="005B2D4B">
      <w:pPr>
        <w:spacing w:line="259" w:lineRule="auto"/>
        <w:ind w:firstLine="709"/>
        <w:jc w:val="both"/>
        <w:rPr>
          <w:sz w:val="22"/>
          <w:szCs w:val="22"/>
        </w:rPr>
      </w:pPr>
      <w:r w:rsidRPr="005B2D4B">
        <w:rPr>
          <w:sz w:val="22"/>
        </w:rPr>
        <w:t xml:space="preserve">Приложения (обязательные): </w:t>
      </w:r>
      <w:r>
        <w:rPr>
          <w:sz w:val="22"/>
        </w:rPr>
        <w:t>о</w:t>
      </w:r>
      <w:r w:rsidRPr="005B2D4B">
        <w:rPr>
          <w:sz w:val="22"/>
        </w:rPr>
        <w:t>тчет о проверке на заимствования в системе «Антиплагиат»</w:t>
      </w:r>
      <w:r w:rsidR="00645CCD">
        <w:rPr>
          <w:sz w:val="22"/>
        </w:rPr>
        <w:t>;</w:t>
      </w:r>
      <w:r>
        <w:rPr>
          <w:sz w:val="22"/>
        </w:rPr>
        <w:t xml:space="preserve"> </w:t>
      </w:r>
      <w:r w:rsidR="00645CCD" w:rsidRPr="005B2D4B">
        <w:rPr>
          <w:sz w:val="22"/>
        </w:rPr>
        <w:t>справка об исследовании патентной и научно-технической</w:t>
      </w:r>
      <w:r w:rsidR="00645CCD" w:rsidRPr="005B2D4B">
        <w:rPr>
          <w:sz w:val="22"/>
          <w:szCs w:val="22"/>
        </w:rPr>
        <w:t xml:space="preserve"> литературы по теме дипломного проекта</w:t>
      </w:r>
      <w:r w:rsidR="00645CCD">
        <w:rPr>
          <w:sz w:val="22"/>
          <w:szCs w:val="22"/>
        </w:rPr>
        <w:t>;</w:t>
      </w:r>
      <w:r w:rsidR="00645CCD" w:rsidRPr="005B2D4B">
        <w:rPr>
          <w:sz w:val="22"/>
          <w:szCs w:val="22"/>
        </w:rPr>
        <w:t xml:space="preserve"> </w:t>
      </w:r>
      <w:r w:rsidRPr="005B2D4B">
        <w:rPr>
          <w:sz w:val="22"/>
        </w:rPr>
        <w:t>техническое задание</w:t>
      </w:r>
      <w:r w:rsidR="00645CCD">
        <w:rPr>
          <w:sz w:val="22"/>
        </w:rPr>
        <w:t>;</w:t>
      </w:r>
      <w:r w:rsidRPr="005B2D4B">
        <w:rPr>
          <w:sz w:val="22"/>
        </w:rPr>
        <w:t xml:space="preserve"> </w:t>
      </w:r>
      <w:r w:rsidR="00E71A51">
        <w:rPr>
          <w:sz w:val="22"/>
        </w:rPr>
        <w:t xml:space="preserve">перечень элементов; </w:t>
      </w:r>
      <w:r w:rsidRPr="005B2D4B">
        <w:rPr>
          <w:sz w:val="22"/>
        </w:rPr>
        <w:t>спецификаци</w:t>
      </w:r>
      <w:r w:rsidR="00E71A51">
        <w:rPr>
          <w:sz w:val="22"/>
        </w:rPr>
        <w:t>и</w:t>
      </w:r>
      <w:r w:rsidRPr="005B2D4B">
        <w:rPr>
          <w:sz w:val="22"/>
        </w:rPr>
        <w:t xml:space="preserve">; </w:t>
      </w:r>
      <w:r w:rsidRPr="005B2D4B">
        <w:rPr>
          <w:sz w:val="22"/>
          <w:szCs w:val="22"/>
        </w:rPr>
        <w:t>ведомость дипломного проекта.</w:t>
      </w:r>
    </w:p>
    <w:p w14:paraId="765CA4C7" w14:textId="482F406D" w:rsidR="00B002F0" w:rsidRPr="00B002F0" w:rsidRDefault="00640554" w:rsidP="005B2D4B">
      <w:pPr>
        <w:spacing w:line="259" w:lineRule="auto"/>
        <w:ind w:firstLine="709"/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</w:t>
      </w:r>
      <w:r w:rsidR="00A46D95">
        <w:rPr>
          <w:rFonts w:ascii="Arial" w:hAnsi="Arial" w:cs="Arial"/>
          <w:b/>
          <w:sz w:val="22"/>
        </w:rPr>
        <w:t> </w:t>
      </w:r>
      <w:r w:rsidRPr="00B002F0">
        <w:rPr>
          <w:rFonts w:ascii="Arial" w:hAnsi="Arial" w:cs="Arial"/>
          <w:b/>
          <w:sz w:val="22"/>
        </w:rPr>
        <w:t xml:space="preserve">Перечень </w:t>
      </w:r>
      <w:r w:rsidRPr="00CE091E">
        <w:rPr>
          <w:rFonts w:ascii="Arial" w:hAnsi="Arial" w:cs="Arial"/>
          <w:b/>
          <w:sz w:val="22"/>
        </w:rPr>
        <w:t>графического</w:t>
      </w:r>
      <w:r w:rsidRPr="00B002F0">
        <w:rPr>
          <w:rFonts w:ascii="Arial" w:hAnsi="Arial" w:cs="Arial"/>
          <w:b/>
          <w:sz w:val="22"/>
        </w:rPr>
        <w:t xml:space="preserve"> материала (с точным указанием обязательных чертежей)</w:t>
      </w:r>
    </w:p>
    <w:p w14:paraId="7F690352" w14:textId="49EB0A7B" w:rsidR="00CE091E" w:rsidRPr="000E1923" w:rsidRDefault="000E1923" w:rsidP="006D0D76">
      <w:pPr>
        <w:ind w:firstLine="720"/>
        <w:jc w:val="both"/>
        <w:rPr>
          <w:color w:val="0000FF"/>
          <w:sz w:val="22"/>
          <w:szCs w:val="22"/>
        </w:rPr>
      </w:pPr>
      <w:r w:rsidRPr="000E1923">
        <w:rPr>
          <w:color w:val="0000FF"/>
          <w:sz w:val="22"/>
          <w:szCs w:val="22"/>
        </w:rPr>
        <w:t>[</w:t>
      </w:r>
      <w:r w:rsidR="006D0D76" w:rsidRPr="006D0D76">
        <w:rPr>
          <w:color w:val="0000FF"/>
          <w:sz w:val="22"/>
          <w:szCs w:val="22"/>
        </w:rPr>
        <w:t>5.1</w:t>
      </w:r>
      <w:r w:rsidR="006D0D76">
        <w:rPr>
          <w:color w:val="0000FF"/>
          <w:sz w:val="22"/>
          <w:szCs w:val="22"/>
        </w:rPr>
        <w:t> </w:t>
      </w:r>
      <w:r w:rsidR="006D0D76" w:rsidRPr="006D0D76">
        <w:rPr>
          <w:color w:val="0000FF"/>
          <w:sz w:val="22"/>
          <w:szCs w:val="22"/>
        </w:rPr>
        <w:t>Схема электрическая структурная (1 лист формата А2).</w:t>
      </w:r>
      <w:r w:rsidR="006D0D76">
        <w:rPr>
          <w:color w:val="0000FF"/>
          <w:sz w:val="22"/>
          <w:szCs w:val="22"/>
        </w:rPr>
        <w:t xml:space="preserve"> </w:t>
      </w:r>
      <w:r w:rsidR="006D0D76" w:rsidRPr="006D0D76">
        <w:rPr>
          <w:color w:val="0000FF"/>
          <w:sz w:val="22"/>
          <w:szCs w:val="22"/>
        </w:rPr>
        <w:t>5.2</w:t>
      </w:r>
      <w:r w:rsidR="006D0D76">
        <w:rPr>
          <w:color w:val="0000FF"/>
          <w:sz w:val="22"/>
          <w:szCs w:val="22"/>
        </w:rPr>
        <w:t> </w:t>
      </w:r>
      <w:r w:rsidR="006D0D76" w:rsidRPr="006D0D76">
        <w:rPr>
          <w:color w:val="0000FF"/>
          <w:sz w:val="22"/>
          <w:szCs w:val="22"/>
        </w:rPr>
        <w:t>Схема электрическая принципиальная (1 лист формата А2).</w:t>
      </w:r>
      <w:r w:rsidR="006D0D76">
        <w:rPr>
          <w:color w:val="0000FF"/>
          <w:sz w:val="22"/>
          <w:szCs w:val="22"/>
        </w:rPr>
        <w:t xml:space="preserve"> </w:t>
      </w:r>
      <w:r w:rsidR="006D0D76" w:rsidRPr="006D0D76">
        <w:rPr>
          <w:color w:val="0000FF"/>
          <w:sz w:val="22"/>
          <w:szCs w:val="22"/>
        </w:rPr>
        <w:t>5.3</w:t>
      </w:r>
      <w:r w:rsidR="006D0D76">
        <w:rPr>
          <w:color w:val="0000FF"/>
          <w:sz w:val="22"/>
          <w:szCs w:val="22"/>
        </w:rPr>
        <w:t> </w:t>
      </w:r>
      <w:r w:rsidR="006D0D76" w:rsidRPr="006D0D76">
        <w:rPr>
          <w:color w:val="0000FF"/>
          <w:sz w:val="22"/>
          <w:szCs w:val="22"/>
        </w:rPr>
        <w:t>Сборочный чертеж изделия (1 лист формата А1). 5.4</w:t>
      </w:r>
      <w:r w:rsidR="006D0D76">
        <w:rPr>
          <w:color w:val="0000FF"/>
          <w:sz w:val="22"/>
          <w:szCs w:val="22"/>
        </w:rPr>
        <w:t> </w:t>
      </w:r>
      <w:r w:rsidR="006D0D76" w:rsidRPr="006D0D76">
        <w:rPr>
          <w:color w:val="0000FF"/>
          <w:sz w:val="22"/>
          <w:szCs w:val="22"/>
        </w:rPr>
        <w:t>Чертеж сборочных единиц (1 лист формата А1).</w:t>
      </w:r>
      <w:r w:rsidR="006D0D76">
        <w:rPr>
          <w:color w:val="0000FF"/>
          <w:sz w:val="22"/>
          <w:szCs w:val="22"/>
        </w:rPr>
        <w:t xml:space="preserve"> </w:t>
      </w:r>
      <w:r w:rsidR="006D0D76" w:rsidRPr="006D0D76">
        <w:rPr>
          <w:color w:val="0000FF"/>
          <w:sz w:val="22"/>
          <w:szCs w:val="22"/>
        </w:rPr>
        <w:t>5.5</w:t>
      </w:r>
      <w:r w:rsidR="006D0D76">
        <w:rPr>
          <w:color w:val="0000FF"/>
          <w:sz w:val="22"/>
          <w:szCs w:val="22"/>
        </w:rPr>
        <w:t> </w:t>
      </w:r>
      <w:r w:rsidR="006D0D76" w:rsidRPr="006D0D76">
        <w:rPr>
          <w:color w:val="0000FF"/>
          <w:sz w:val="22"/>
          <w:szCs w:val="22"/>
        </w:rPr>
        <w:t>Чертеж нестандартных деталей (1 лист формата А1).</w:t>
      </w:r>
      <w:r w:rsidR="006D0D76">
        <w:rPr>
          <w:color w:val="0000FF"/>
          <w:sz w:val="22"/>
          <w:szCs w:val="22"/>
        </w:rPr>
        <w:t xml:space="preserve"> </w:t>
      </w:r>
      <w:r w:rsidR="006D0D76" w:rsidRPr="006D0D76">
        <w:rPr>
          <w:color w:val="0000FF"/>
          <w:sz w:val="22"/>
          <w:szCs w:val="22"/>
        </w:rPr>
        <w:t>5.6</w:t>
      </w:r>
      <w:r w:rsidR="006D0D76">
        <w:rPr>
          <w:color w:val="0000FF"/>
          <w:sz w:val="22"/>
          <w:szCs w:val="22"/>
        </w:rPr>
        <w:t> </w:t>
      </w:r>
      <w:r w:rsidR="006D0D76" w:rsidRPr="006D0D76">
        <w:rPr>
          <w:color w:val="0000FF"/>
          <w:sz w:val="22"/>
          <w:szCs w:val="22"/>
        </w:rPr>
        <w:t>Плакаты результатов дипломного проектирования (2 листа формата А1).</w:t>
      </w:r>
      <w:r w:rsidRPr="000E1923">
        <w:rPr>
          <w:color w:val="0000FF"/>
          <w:sz w:val="22"/>
          <w:szCs w:val="22"/>
        </w:rPr>
        <w:t>]</w:t>
      </w:r>
    </w:p>
    <w:p w14:paraId="0041AA2B" w14:textId="206DF501" w:rsidR="00076E84" w:rsidRDefault="00076E84" w:rsidP="00CE091E">
      <w:pPr>
        <w:spacing w:line="259" w:lineRule="auto"/>
        <w:ind w:firstLine="709"/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</w:t>
      </w:r>
      <w:r w:rsidR="00A46D95">
        <w:rPr>
          <w:rFonts w:ascii="Arial" w:hAnsi="Arial" w:cs="Arial"/>
          <w:b/>
          <w:sz w:val="22"/>
        </w:rPr>
        <w:t> </w:t>
      </w:r>
      <w:r w:rsidRPr="00B002F0">
        <w:rPr>
          <w:rFonts w:ascii="Arial" w:hAnsi="Arial" w:cs="Arial"/>
          <w:b/>
          <w:sz w:val="22"/>
        </w:rPr>
        <w:t>Содержание задания по экономическому обоснованию</w:t>
      </w:r>
    </w:p>
    <w:p w14:paraId="7229EF1D" w14:textId="55D775A9" w:rsidR="00076E84" w:rsidRPr="00E9277F" w:rsidRDefault="000E1923" w:rsidP="000E1923">
      <w:pPr>
        <w:spacing w:line="259" w:lineRule="auto"/>
        <w:ind w:firstLine="709"/>
        <w:jc w:val="both"/>
        <w:rPr>
          <w:sz w:val="22"/>
        </w:rPr>
      </w:pPr>
      <w:r w:rsidRPr="000E1923">
        <w:rPr>
          <w:color w:val="0000FF"/>
          <w:sz w:val="22"/>
        </w:rPr>
        <w:t xml:space="preserve">[Экономическое обоснование затрат на проектирование и внедрение </w:t>
      </w:r>
      <w:r w:rsidR="006D0D76">
        <w:rPr>
          <w:color w:val="0000FF"/>
          <w:sz w:val="22"/>
        </w:rPr>
        <w:t>к</w:t>
      </w:r>
      <w:r w:rsidR="006D0D76" w:rsidRPr="006D0D76">
        <w:rPr>
          <w:color w:val="0000FF"/>
          <w:sz w:val="22"/>
        </w:rPr>
        <w:t>онтроллер</w:t>
      </w:r>
      <w:r w:rsidR="006D0D76">
        <w:rPr>
          <w:color w:val="0000FF"/>
          <w:sz w:val="22"/>
        </w:rPr>
        <w:t>а</w:t>
      </w:r>
      <w:r w:rsidR="006D0D76" w:rsidRPr="006D0D76">
        <w:rPr>
          <w:color w:val="0000FF"/>
          <w:sz w:val="22"/>
        </w:rPr>
        <w:t xml:space="preserve"> кодового замка на МК ATtiny2313A</w:t>
      </w:r>
      <w:r w:rsidRPr="000E1923">
        <w:rPr>
          <w:color w:val="0000FF"/>
          <w:sz w:val="22"/>
        </w:rPr>
        <w:t>.]</w:t>
      </w:r>
    </w:p>
    <w:p w14:paraId="4D7AB2CA" w14:textId="77777777" w:rsidR="00FC2BF4" w:rsidRPr="00D2722A" w:rsidRDefault="00FC2BF4" w:rsidP="00FC2BF4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bookmarkStart w:id="1" w:name="_Hlk161938025"/>
      <w:r>
        <w:t>В.В. Верняховская</w:t>
      </w:r>
      <w:bookmarkEnd w:id="1"/>
    </w:p>
    <w:p w14:paraId="686DC543" w14:textId="77777777" w:rsidR="00B6599B" w:rsidRDefault="00B6599B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</w:p>
    <w:p w14:paraId="563593D3" w14:textId="77777777" w:rsidR="00076E84" w:rsidRPr="00B002F0" w:rsidRDefault="00076E84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14:paraId="6074E27D" w14:textId="77777777" w:rsidR="00076E84" w:rsidRPr="00D53404" w:rsidRDefault="00076E84" w:rsidP="00076E84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DF5ACD" w:rsidRPr="00D53404" w14:paraId="6CC4D57C" w14:textId="77777777" w:rsidTr="00AF640D">
        <w:tc>
          <w:tcPr>
            <w:tcW w:w="709" w:type="dxa"/>
            <w:vAlign w:val="center"/>
          </w:tcPr>
          <w:p w14:paraId="0B99BADA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23A1FEE9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18BCEF96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3401726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FC2BF4" w:rsidRPr="00233E45" w14:paraId="11FF1E64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563ED73A" w14:textId="77777777" w:rsidR="00FC2BF4" w:rsidRPr="00D53404" w:rsidRDefault="00FC2BF4" w:rsidP="00FC2BF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43D3BC8A" w14:textId="3D546AAB" w:rsidR="00FC2BF4" w:rsidRDefault="00FC2BF4" w:rsidP="00FC2BF4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EF401D">
              <w:rPr>
                <w:i/>
                <w:sz w:val="22"/>
                <w:szCs w:val="22"/>
              </w:rPr>
              <w:t xml:space="preserve">1-я опроцентовка </w:t>
            </w:r>
            <w:r w:rsidRPr="00A95A41">
              <w:rPr>
                <w:i/>
                <w:color w:val="0000FF"/>
                <w:sz w:val="22"/>
                <w:szCs w:val="22"/>
              </w:rPr>
              <w:t>[(пункты 4.1…4.3, 5.1, 5.2, 5.5)]</w:t>
            </w:r>
          </w:p>
        </w:tc>
        <w:tc>
          <w:tcPr>
            <w:tcW w:w="1984" w:type="dxa"/>
            <w:vAlign w:val="center"/>
          </w:tcPr>
          <w:p w14:paraId="2CF4C643" w14:textId="5F8CCDF0" w:rsidR="00FC2BF4" w:rsidRPr="00A740A3" w:rsidRDefault="00FC2BF4" w:rsidP="00FC2BF4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820756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820756">
              <w:rPr>
                <w:sz w:val="24"/>
              </w:rPr>
              <w:t>−24.04</w:t>
            </w:r>
            <w:r>
              <w:rPr>
                <w:sz w:val="24"/>
              </w:rPr>
              <w:t>.2024</w:t>
            </w:r>
          </w:p>
        </w:tc>
        <w:tc>
          <w:tcPr>
            <w:tcW w:w="2126" w:type="dxa"/>
            <w:vAlign w:val="center"/>
          </w:tcPr>
          <w:p w14:paraId="4566C0CC" w14:textId="77777777" w:rsidR="00FC2BF4" w:rsidRPr="00233E45" w:rsidRDefault="00FC2BF4" w:rsidP="00FC2BF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FC2BF4" w:rsidRPr="00233E45" w14:paraId="502D4333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033D925C" w14:textId="77777777" w:rsidR="00FC2BF4" w:rsidRPr="00D53404" w:rsidRDefault="00FC2BF4" w:rsidP="00FC2BF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6C249774" w14:textId="3CA549CF" w:rsidR="00FC2BF4" w:rsidRDefault="00FC2BF4" w:rsidP="00FC2BF4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EF401D">
              <w:rPr>
                <w:i/>
                <w:sz w:val="22"/>
                <w:szCs w:val="22"/>
              </w:rPr>
              <w:t xml:space="preserve">2-я опроцентовка </w:t>
            </w:r>
            <w:r w:rsidRPr="00A95A41">
              <w:rPr>
                <w:i/>
                <w:color w:val="0000FF"/>
                <w:sz w:val="22"/>
                <w:szCs w:val="22"/>
              </w:rPr>
              <w:t>[(пункты 4.4, 4.7, 4.8, 5.3, 5.4)]</w:t>
            </w:r>
          </w:p>
        </w:tc>
        <w:tc>
          <w:tcPr>
            <w:tcW w:w="1984" w:type="dxa"/>
            <w:vAlign w:val="center"/>
          </w:tcPr>
          <w:p w14:paraId="52D33AA6" w14:textId="297057CB" w:rsidR="00FC2BF4" w:rsidRPr="00A740A3" w:rsidRDefault="00FC2BF4" w:rsidP="00FC2BF4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820756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820756">
              <w:rPr>
                <w:sz w:val="24"/>
              </w:rPr>
              <w:t>−0</w:t>
            </w:r>
            <w:r>
              <w:rPr>
                <w:sz w:val="24"/>
              </w:rPr>
              <w:t>4</w:t>
            </w:r>
            <w:r w:rsidRPr="00820756">
              <w:rPr>
                <w:sz w:val="24"/>
              </w:rPr>
              <w:t>.05</w:t>
            </w:r>
            <w:r>
              <w:rPr>
                <w:sz w:val="24"/>
              </w:rPr>
              <w:t>.2024</w:t>
            </w:r>
          </w:p>
        </w:tc>
        <w:tc>
          <w:tcPr>
            <w:tcW w:w="2126" w:type="dxa"/>
            <w:vAlign w:val="center"/>
          </w:tcPr>
          <w:p w14:paraId="0C7DC64E" w14:textId="77777777" w:rsidR="00FC2BF4" w:rsidRPr="00233E45" w:rsidRDefault="00FC2BF4" w:rsidP="00FC2BF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FC2BF4" w:rsidRPr="00233E45" w14:paraId="016D4FBF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7377E373" w14:textId="77777777" w:rsidR="00FC2BF4" w:rsidRPr="00D53404" w:rsidRDefault="00FC2BF4" w:rsidP="00FC2BF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595DB081" w14:textId="1767D4F5" w:rsidR="00FC2BF4" w:rsidRDefault="00FC2BF4" w:rsidP="00FC2BF4">
            <w:pPr>
              <w:ind w:right="-1"/>
              <w:jc w:val="center"/>
              <w:rPr>
                <w:i/>
                <w:sz w:val="24"/>
              </w:rPr>
            </w:pPr>
            <w:r w:rsidRPr="00EF401D">
              <w:rPr>
                <w:i/>
                <w:sz w:val="22"/>
                <w:szCs w:val="22"/>
              </w:rPr>
              <w:t xml:space="preserve">3-я опроцентовка </w:t>
            </w:r>
            <w:r w:rsidRPr="00A95A41">
              <w:rPr>
                <w:i/>
                <w:color w:val="0000FF"/>
                <w:sz w:val="22"/>
                <w:szCs w:val="22"/>
              </w:rPr>
              <w:t>[(пункты введение, 4.5, 4.6, 5.6)]</w:t>
            </w:r>
          </w:p>
        </w:tc>
        <w:tc>
          <w:tcPr>
            <w:tcW w:w="1984" w:type="dxa"/>
            <w:vAlign w:val="center"/>
          </w:tcPr>
          <w:p w14:paraId="7A493D45" w14:textId="46834371" w:rsidR="00FC2BF4" w:rsidRPr="00A740A3" w:rsidRDefault="00FC2BF4" w:rsidP="00FC2BF4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820756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820756">
              <w:rPr>
                <w:sz w:val="24"/>
              </w:rPr>
              <w:t>−</w:t>
            </w:r>
            <w:r>
              <w:rPr>
                <w:sz w:val="24"/>
              </w:rPr>
              <w:t>16</w:t>
            </w:r>
            <w:r w:rsidRPr="00820756">
              <w:rPr>
                <w:sz w:val="24"/>
              </w:rPr>
              <w:t>.05</w:t>
            </w:r>
            <w:r>
              <w:rPr>
                <w:sz w:val="24"/>
              </w:rPr>
              <w:t>.2024</w:t>
            </w:r>
          </w:p>
        </w:tc>
        <w:tc>
          <w:tcPr>
            <w:tcW w:w="2126" w:type="dxa"/>
            <w:vAlign w:val="center"/>
          </w:tcPr>
          <w:p w14:paraId="66C07C4C" w14:textId="77777777" w:rsidR="00FC2BF4" w:rsidRPr="00233E45" w:rsidRDefault="00FC2BF4" w:rsidP="00FC2BF4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FC2BF4" w:rsidRPr="00233E45" w14:paraId="3A46A5E2" w14:textId="77777777" w:rsidTr="00AF640D">
        <w:trPr>
          <w:trHeight w:val="336"/>
        </w:trPr>
        <w:tc>
          <w:tcPr>
            <w:tcW w:w="709" w:type="dxa"/>
          </w:tcPr>
          <w:p w14:paraId="59990796" w14:textId="77777777" w:rsidR="00FC2BF4" w:rsidRPr="00D53404" w:rsidRDefault="00FC2BF4" w:rsidP="00FC2BF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5EC4DDFB" w14:textId="3AFB9318" w:rsidR="00FC2BF4" w:rsidRDefault="00FC2BF4" w:rsidP="00FC2BF4">
            <w:pPr>
              <w:ind w:right="-1"/>
              <w:jc w:val="center"/>
              <w:rPr>
                <w:i/>
                <w:sz w:val="24"/>
              </w:rPr>
            </w:pPr>
            <w:r w:rsidRPr="00EF401D">
              <w:rPr>
                <w:i/>
                <w:sz w:val="22"/>
                <w:szCs w:val="22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4184DF58" w14:textId="25146A09" w:rsidR="00FC2BF4" w:rsidRPr="00A740A3" w:rsidRDefault="00FC2BF4" w:rsidP="00FC2BF4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6153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6153FE">
              <w:rPr>
                <w:sz w:val="22"/>
                <w:szCs w:val="22"/>
              </w:rPr>
              <w:t>.05.2024</w:t>
            </w:r>
          </w:p>
        </w:tc>
        <w:tc>
          <w:tcPr>
            <w:tcW w:w="2126" w:type="dxa"/>
          </w:tcPr>
          <w:p w14:paraId="217901CC" w14:textId="77777777" w:rsidR="00FC2BF4" w:rsidRPr="00233E45" w:rsidRDefault="00FC2BF4" w:rsidP="00FC2BF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FC2BF4" w14:paraId="6A4FE7A5" w14:textId="77777777" w:rsidTr="00AF640D">
        <w:trPr>
          <w:trHeight w:val="336"/>
        </w:trPr>
        <w:tc>
          <w:tcPr>
            <w:tcW w:w="709" w:type="dxa"/>
          </w:tcPr>
          <w:p w14:paraId="4356A079" w14:textId="77777777" w:rsidR="00FC2BF4" w:rsidRPr="00D53404" w:rsidRDefault="00FC2BF4" w:rsidP="00FC2BF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042C05D3" w14:textId="77777777" w:rsidR="00FC2BF4" w:rsidRDefault="00FC2BF4" w:rsidP="00FC2BF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43536174" w14:textId="27E8338A" w:rsidR="00FC2BF4" w:rsidRDefault="00FC2BF4" w:rsidP="00FC2BF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0CE6964" w14:textId="4B3AFCB6" w:rsidR="00FC2BF4" w:rsidRPr="00A740A3" w:rsidRDefault="00FC2BF4" w:rsidP="00FC2BF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6C543B">
              <w:rPr>
                <w:sz w:val="22"/>
                <w:szCs w:val="22"/>
              </w:rPr>
              <w:t>25.03.2024 – 25.05.2024</w:t>
            </w:r>
          </w:p>
        </w:tc>
        <w:tc>
          <w:tcPr>
            <w:tcW w:w="2126" w:type="dxa"/>
          </w:tcPr>
          <w:p w14:paraId="39AE21C2" w14:textId="77777777" w:rsidR="00FC2BF4" w:rsidRDefault="00FC2BF4" w:rsidP="00FC2BF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14:paraId="6851CFD6" w14:textId="77777777" w:rsidR="00FC2BF4" w:rsidRDefault="00FC2BF4" w:rsidP="00FC2BF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259F4612" w14:textId="77777777" w:rsidR="00FC2BF4" w:rsidRDefault="00FC2BF4" w:rsidP="00FC2BF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FC2BF4" w14:paraId="4599A9F9" w14:textId="77777777" w:rsidTr="00AF640D">
        <w:trPr>
          <w:trHeight w:val="336"/>
        </w:trPr>
        <w:tc>
          <w:tcPr>
            <w:tcW w:w="709" w:type="dxa"/>
          </w:tcPr>
          <w:p w14:paraId="16768D3F" w14:textId="77777777" w:rsidR="00FC2BF4" w:rsidRPr="00D53404" w:rsidRDefault="00FC2BF4" w:rsidP="00FC2BF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3DE314D7" w14:textId="77777777" w:rsidR="00FC2BF4" w:rsidRDefault="00FC2BF4" w:rsidP="00FC2BF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4BA34FA6" w14:textId="77777777" w:rsidR="00FC2BF4" w:rsidRDefault="00FC2BF4" w:rsidP="00FC2BF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34EA6CA4" w14:textId="53338173" w:rsidR="00FC2BF4" w:rsidRDefault="00FC2BF4" w:rsidP="00FC2BF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2056A633" w14:textId="10FF4D8E" w:rsidR="00FC2BF4" w:rsidRPr="00A740A3" w:rsidRDefault="00FC2BF4" w:rsidP="00FC2BF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1C2866">
              <w:rPr>
                <w:sz w:val="22"/>
                <w:szCs w:val="22"/>
              </w:rPr>
              <w:t>25.03.2024 − 2</w:t>
            </w:r>
            <w:r>
              <w:rPr>
                <w:sz w:val="22"/>
                <w:szCs w:val="22"/>
              </w:rPr>
              <w:t>1</w:t>
            </w:r>
            <w:r w:rsidRPr="001C2866">
              <w:rPr>
                <w:sz w:val="22"/>
                <w:szCs w:val="22"/>
              </w:rPr>
              <w:t>.05.2024</w:t>
            </w:r>
          </w:p>
        </w:tc>
        <w:tc>
          <w:tcPr>
            <w:tcW w:w="2126" w:type="dxa"/>
          </w:tcPr>
          <w:p w14:paraId="3732A51B" w14:textId="77777777" w:rsidR="00FC2BF4" w:rsidRDefault="00FC2BF4" w:rsidP="00FC2BF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2CF4C797" w14:textId="77777777" w:rsidR="00FC2BF4" w:rsidRDefault="00FC2BF4" w:rsidP="00FC2BF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FC2BF4" w14:paraId="2715FF6A" w14:textId="77777777" w:rsidTr="00AF640D">
        <w:trPr>
          <w:trHeight w:val="336"/>
        </w:trPr>
        <w:tc>
          <w:tcPr>
            <w:tcW w:w="709" w:type="dxa"/>
          </w:tcPr>
          <w:p w14:paraId="331A7F30" w14:textId="77777777" w:rsidR="00FC2BF4" w:rsidRPr="00D53404" w:rsidRDefault="00FC2BF4" w:rsidP="00FC2BF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1A8E2417" w14:textId="04EEA84C" w:rsidR="00FC2BF4" w:rsidRDefault="00FC2BF4" w:rsidP="00FC2BF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5A0B3D0D" w14:textId="4A9F4858" w:rsidR="00FC2BF4" w:rsidRPr="00A740A3" w:rsidRDefault="00FC2BF4" w:rsidP="00FC2BF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232DE5">
              <w:rPr>
                <w:sz w:val="22"/>
                <w:szCs w:val="22"/>
              </w:rPr>
              <w:t>22.05.2024 − 25.05.2024</w:t>
            </w:r>
          </w:p>
        </w:tc>
        <w:tc>
          <w:tcPr>
            <w:tcW w:w="2126" w:type="dxa"/>
          </w:tcPr>
          <w:p w14:paraId="7C320C7D" w14:textId="77777777" w:rsidR="00FC2BF4" w:rsidRDefault="00FC2BF4" w:rsidP="00FC2BF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FC2BF4" w14:paraId="1EC26220" w14:textId="77777777" w:rsidTr="00AF640D">
        <w:trPr>
          <w:trHeight w:val="336"/>
        </w:trPr>
        <w:tc>
          <w:tcPr>
            <w:tcW w:w="709" w:type="dxa"/>
          </w:tcPr>
          <w:p w14:paraId="11F43D7B" w14:textId="77777777" w:rsidR="00FC2BF4" w:rsidRPr="00D53404" w:rsidRDefault="00FC2BF4" w:rsidP="00FC2BF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719E49E6" w14:textId="77777777" w:rsidR="00FC2BF4" w:rsidRDefault="00FC2BF4" w:rsidP="00FC2BF4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6085FFE7" w14:textId="77777777" w:rsidR="00FC2BF4" w:rsidRDefault="00FC2BF4" w:rsidP="00FC2BF4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0A0E04B1" w14:textId="0FB72ACB" w:rsidR="00FC2BF4" w:rsidRDefault="00FC2BF4" w:rsidP="00FC2BF4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56D6B292" w14:textId="38B2DDEC" w:rsidR="00FC2BF4" w:rsidRPr="00A740A3" w:rsidRDefault="00FC2BF4" w:rsidP="00FC2BF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232DE5">
              <w:rPr>
                <w:sz w:val="22"/>
                <w:szCs w:val="22"/>
              </w:rPr>
              <w:t>27.05.2024− 31.05.2024</w:t>
            </w:r>
          </w:p>
        </w:tc>
        <w:tc>
          <w:tcPr>
            <w:tcW w:w="2126" w:type="dxa"/>
          </w:tcPr>
          <w:p w14:paraId="058D74B1" w14:textId="77777777" w:rsidR="00FC2BF4" w:rsidRDefault="00FC2BF4" w:rsidP="00FC2BF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FC2BF4" w14:paraId="481669A3" w14:textId="77777777" w:rsidTr="00AF640D">
        <w:trPr>
          <w:trHeight w:val="336"/>
        </w:trPr>
        <w:tc>
          <w:tcPr>
            <w:tcW w:w="709" w:type="dxa"/>
          </w:tcPr>
          <w:p w14:paraId="223B2577" w14:textId="77777777" w:rsidR="00FC2BF4" w:rsidRPr="00D53404" w:rsidRDefault="00FC2BF4" w:rsidP="00FC2BF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521916C7" w14:textId="4AF44DCC" w:rsidR="00FC2BF4" w:rsidRDefault="00FC2BF4" w:rsidP="00FC2BF4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278BB440" w14:textId="18AE55F9" w:rsidR="00FC2BF4" w:rsidRPr="00A740A3" w:rsidRDefault="00FC2BF4" w:rsidP="00FC2BF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232DE5">
              <w:rPr>
                <w:sz w:val="22"/>
                <w:szCs w:val="22"/>
              </w:rPr>
              <w:t>03.06.2024− 1</w:t>
            </w:r>
            <w:r>
              <w:rPr>
                <w:sz w:val="22"/>
                <w:szCs w:val="22"/>
              </w:rPr>
              <w:t>2</w:t>
            </w:r>
            <w:r w:rsidRPr="00232DE5">
              <w:rPr>
                <w:sz w:val="22"/>
                <w:szCs w:val="22"/>
              </w:rPr>
              <w:t>.06.2024</w:t>
            </w:r>
          </w:p>
        </w:tc>
        <w:tc>
          <w:tcPr>
            <w:tcW w:w="2126" w:type="dxa"/>
          </w:tcPr>
          <w:p w14:paraId="358EBA91" w14:textId="77777777" w:rsidR="00FC2BF4" w:rsidRDefault="00FC2BF4" w:rsidP="00FC2BF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3F9812CF" w14:textId="77777777" w:rsidR="00FC2BF4" w:rsidRDefault="00FC2BF4" w:rsidP="00FC2BF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FC2BF4" w14:paraId="413CA284" w14:textId="77777777" w:rsidTr="00AF640D">
        <w:trPr>
          <w:trHeight w:val="336"/>
        </w:trPr>
        <w:tc>
          <w:tcPr>
            <w:tcW w:w="709" w:type="dxa"/>
          </w:tcPr>
          <w:p w14:paraId="1EDF7546" w14:textId="77777777" w:rsidR="00FC2BF4" w:rsidRPr="00D53404" w:rsidRDefault="00FC2BF4" w:rsidP="00FC2BF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7DA2B6D9" w14:textId="14494983" w:rsidR="00FC2BF4" w:rsidRDefault="00FC2BF4" w:rsidP="00FC2BF4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664D9A6A" w14:textId="6BCB1B56" w:rsidR="00FC2BF4" w:rsidRPr="00A740A3" w:rsidRDefault="00FC2BF4" w:rsidP="00FC2BF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232DE5">
              <w:rPr>
                <w:sz w:val="22"/>
                <w:szCs w:val="22"/>
              </w:rPr>
              <w:t>15−30.06.2024</w:t>
            </w:r>
          </w:p>
        </w:tc>
        <w:tc>
          <w:tcPr>
            <w:tcW w:w="2126" w:type="dxa"/>
          </w:tcPr>
          <w:p w14:paraId="4A29D0D0" w14:textId="77777777" w:rsidR="00FC2BF4" w:rsidRDefault="00FC2BF4" w:rsidP="00FC2BF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761AE8A4" w14:textId="77777777" w:rsidR="00076E84" w:rsidRPr="0008003D" w:rsidRDefault="00076E84" w:rsidP="00076E84">
      <w:pPr>
        <w:tabs>
          <w:tab w:val="center" w:pos="7938"/>
        </w:tabs>
        <w:jc w:val="center"/>
        <w:rPr>
          <w:sz w:val="16"/>
          <w:szCs w:val="16"/>
        </w:rPr>
      </w:pPr>
    </w:p>
    <w:p w14:paraId="3929EB96" w14:textId="77777777" w:rsidR="00FC2BF4" w:rsidRDefault="00FC2BF4" w:rsidP="00FC2BF4">
      <w:pPr>
        <w:tabs>
          <w:tab w:val="center" w:pos="7938"/>
        </w:tabs>
        <w:jc w:val="both"/>
        <w:rPr>
          <w:sz w:val="22"/>
        </w:rPr>
      </w:pPr>
      <w:bookmarkStart w:id="2" w:name="_Hlk161938077"/>
      <w:r>
        <w:rPr>
          <w:sz w:val="22"/>
        </w:rPr>
        <w:t>Дата выдачи задания 27</w:t>
      </w:r>
      <w:r w:rsidRPr="002B31A3">
        <w:rPr>
          <w:sz w:val="22"/>
        </w:rPr>
        <w:t>.0</w:t>
      </w:r>
      <w:r>
        <w:rPr>
          <w:sz w:val="22"/>
        </w:rPr>
        <w:t xml:space="preserve">3.2024      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FC2BF4" w:rsidRPr="00080732" w14:paraId="5B93BACC" w14:textId="77777777" w:rsidTr="007A5F08">
        <w:tc>
          <w:tcPr>
            <w:tcW w:w="2268" w:type="dxa"/>
          </w:tcPr>
          <w:p w14:paraId="183F9DC1" w14:textId="77777777" w:rsidR="00FC2BF4" w:rsidRPr="00080732" w:rsidRDefault="00FC2BF4" w:rsidP="007A5F08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[</w:t>
            </w:r>
            <w:r w:rsidRPr="00080732">
              <w:rPr>
                <w:color w:val="0000FF"/>
                <w:sz w:val="22"/>
                <w:szCs w:val="22"/>
              </w:rPr>
              <w:t>А.А. Васильев</w:t>
            </w:r>
            <w:r>
              <w:rPr>
                <w:color w:val="0000FF"/>
                <w:sz w:val="22"/>
                <w:szCs w:val="22"/>
                <w:lang w:val="en-US"/>
              </w:rPr>
              <w:t>]</w:t>
            </w:r>
          </w:p>
        </w:tc>
      </w:tr>
    </w:tbl>
    <w:p w14:paraId="4D71FB1A" w14:textId="77777777" w:rsidR="00FC2BF4" w:rsidRPr="00080732" w:rsidRDefault="00FC2BF4" w:rsidP="00FC2BF4">
      <w:pPr>
        <w:jc w:val="both"/>
        <w:rPr>
          <w:sz w:val="22"/>
        </w:rPr>
      </w:pPr>
      <w:r w:rsidRPr="00080732">
        <w:rPr>
          <w:sz w:val="22"/>
        </w:rPr>
        <w:t>Руководитель                                        _______________</w:t>
      </w:r>
    </w:p>
    <w:p w14:paraId="28BAE9DE" w14:textId="77777777" w:rsidR="00FC2BF4" w:rsidRPr="003F7522" w:rsidRDefault="00FC2BF4" w:rsidP="00FC2BF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14:paraId="25AA9FD3" w14:textId="77777777" w:rsidR="00FC2BF4" w:rsidRDefault="00FC2BF4" w:rsidP="00FC2BF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Задание принял к исполнению 27</w:t>
      </w:r>
      <w:r w:rsidRPr="002B31A3">
        <w:rPr>
          <w:sz w:val="22"/>
        </w:rPr>
        <w:t>.0</w:t>
      </w:r>
      <w:r>
        <w:rPr>
          <w:sz w:val="22"/>
        </w:rPr>
        <w:t>3.2024</w:t>
      </w:r>
      <w:r>
        <w:rPr>
          <w:sz w:val="22"/>
        </w:rPr>
        <w:tab/>
        <w:t>____________________________</w:t>
      </w:r>
    </w:p>
    <w:p w14:paraId="1DC221A5" w14:textId="77777777" w:rsidR="00FC2BF4" w:rsidRDefault="00FC2BF4" w:rsidP="00FC2BF4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3B916F10" w14:textId="77777777" w:rsidR="00FC2BF4" w:rsidRDefault="00FC2BF4" w:rsidP="00FC2BF4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555E9486" w14:textId="77777777" w:rsidR="00FC2BF4" w:rsidRDefault="00FC2BF4" w:rsidP="00FC2BF4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В.М. Логин</w:t>
      </w:r>
    </w:p>
    <w:p w14:paraId="17C205B2" w14:textId="55A04243" w:rsidR="00F1398D" w:rsidRPr="003F7522" w:rsidRDefault="00FC2BF4" w:rsidP="00FC2BF4">
      <w:pPr>
        <w:jc w:val="both"/>
        <w:rPr>
          <w:sz w:val="16"/>
          <w:szCs w:val="16"/>
        </w:rPr>
      </w:pPr>
      <w:r>
        <w:rPr>
          <w:sz w:val="22"/>
        </w:rPr>
        <w:t>27</w:t>
      </w:r>
      <w:r w:rsidRPr="002B31A3">
        <w:rPr>
          <w:sz w:val="22"/>
        </w:rPr>
        <w:t>.0</w:t>
      </w:r>
      <w:r>
        <w:rPr>
          <w:sz w:val="22"/>
        </w:rPr>
        <w:t>3.2024</w:t>
      </w:r>
      <w:bookmarkStart w:id="3" w:name="_GoBack"/>
      <w:bookmarkEnd w:id="2"/>
      <w:bookmarkEnd w:id="3"/>
    </w:p>
    <w:sectPr w:rsidR="00F1398D" w:rsidRPr="003F7522" w:rsidSect="00DF5ACD">
      <w:pgSz w:w="11906" w:h="16838"/>
      <w:pgMar w:top="567" w:right="709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306DC"/>
    <w:rsid w:val="00031E91"/>
    <w:rsid w:val="00051416"/>
    <w:rsid w:val="00051EB0"/>
    <w:rsid w:val="00071811"/>
    <w:rsid w:val="00076E84"/>
    <w:rsid w:val="000939F4"/>
    <w:rsid w:val="000A76F5"/>
    <w:rsid w:val="000B447A"/>
    <w:rsid w:val="000B64B1"/>
    <w:rsid w:val="000C6036"/>
    <w:rsid w:val="000E1923"/>
    <w:rsid w:val="000E258F"/>
    <w:rsid w:val="000E2681"/>
    <w:rsid w:val="000E55CF"/>
    <w:rsid w:val="00102AD3"/>
    <w:rsid w:val="00122511"/>
    <w:rsid w:val="0012501F"/>
    <w:rsid w:val="00135495"/>
    <w:rsid w:val="001521A8"/>
    <w:rsid w:val="00156BA1"/>
    <w:rsid w:val="001663AB"/>
    <w:rsid w:val="00171075"/>
    <w:rsid w:val="00183901"/>
    <w:rsid w:val="0019771A"/>
    <w:rsid w:val="001A5DD7"/>
    <w:rsid w:val="001E2E6D"/>
    <w:rsid w:val="001F2B73"/>
    <w:rsid w:val="00200FF9"/>
    <w:rsid w:val="002352E0"/>
    <w:rsid w:val="002523BD"/>
    <w:rsid w:val="00253649"/>
    <w:rsid w:val="00275681"/>
    <w:rsid w:val="002955F5"/>
    <w:rsid w:val="002B2532"/>
    <w:rsid w:val="002C0028"/>
    <w:rsid w:val="002D6D64"/>
    <w:rsid w:val="002E6789"/>
    <w:rsid w:val="003108D7"/>
    <w:rsid w:val="00313CAC"/>
    <w:rsid w:val="0034408D"/>
    <w:rsid w:val="00352CC8"/>
    <w:rsid w:val="00353E47"/>
    <w:rsid w:val="003619BD"/>
    <w:rsid w:val="0036516B"/>
    <w:rsid w:val="00381CFC"/>
    <w:rsid w:val="003E1807"/>
    <w:rsid w:val="003F7522"/>
    <w:rsid w:val="004526A8"/>
    <w:rsid w:val="004559AE"/>
    <w:rsid w:val="00466BAA"/>
    <w:rsid w:val="00475224"/>
    <w:rsid w:val="004A09A4"/>
    <w:rsid w:val="004A71CF"/>
    <w:rsid w:val="004C2D94"/>
    <w:rsid w:val="00504CB1"/>
    <w:rsid w:val="00517806"/>
    <w:rsid w:val="0053486C"/>
    <w:rsid w:val="00540D24"/>
    <w:rsid w:val="00556ABF"/>
    <w:rsid w:val="00576ED1"/>
    <w:rsid w:val="005810E7"/>
    <w:rsid w:val="00590DCF"/>
    <w:rsid w:val="005A062E"/>
    <w:rsid w:val="005A25C6"/>
    <w:rsid w:val="005B2D4B"/>
    <w:rsid w:val="005B5AA6"/>
    <w:rsid w:val="005C3EA8"/>
    <w:rsid w:val="00622718"/>
    <w:rsid w:val="00625E28"/>
    <w:rsid w:val="00634061"/>
    <w:rsid w:val="00640554"/>
    <w:rsid w:val="00645CCD"/>
    <w:rsid w:val="00696F6B"/>
    <w:rsid w:val="006B1FC5"/>
    <w:rsid w:val="006B4103"/>
    <w:rsid w:val="006D0D76"/>
    <w:rsid w:val="006E7E61"/>
    <w:rsid w:val="0070606C"/>
    <w:rsid w:val="00725367"/>
    <w:rsid w:val="0078305C"/>
    <w:rsid w:val="00783851"/>
    <w:rsid w:val="00786886"/>
    <w:rsid w:val="00794AD2"/>
    <w:rsid w:val="007A5F7F"/>
    <w:rsid w:val="00810A97"/>
    <w:rsid w:val="00815FA7"/>
    <w:rsid w:val="00850571"/>
    <w:rsid w:val="00882809"/>
    <w:rsid w:val="008C7A3F"/>
    <w:rsid w:val="008F2B78"/>
    <w:rsid w:val="008F5541"/>
    <w:rsid w:val="00901D86"/>
    <w:rsid w:val="00921723"/>
    <w:rsid w:val="0096187F"/>
    <w:rsid w:val="0097641B"/>
    <w:rsid w:val="009A352C"/>
    <w:rsid w:val="009B3410"/>
    <w:rsid w:val="009E53C6"/>
    <w:rsid w:val="00A2697D"/>
    <w:rsid w:val="00A46D95"/>
    <w:rsid w:val="00A50FE2"/>
    <w:rsid w:val="00A54234"/>
    <w:rsid w:val="00A90DEC"/>
    <w:rsid w:val="00A95A41"/>
    <w:rsid w:val="00AF3962"/>
    <w:rsid w:val="00AF6D65"/>
    <w:rsid w:val="00B002F0"/>
    <w:rsid w:val="00B054FA"/>
    <w:rsid w:val="00B10E3A"/>
    <w:rsid w:val="00B17B8D"/>
    <w:rsid w:val="00B6599B"/>
    <w:rsid w:val="00B7115E"/>
    <w:rsid w:val="00B7280C"/>
    <w:rsid w:val="00B74077"/>
    <w:rsid w:val="00B8756A"/>
    <w:rsid w:val="00B90757"/>
    <w:rsid w:val="00BC1B9E"/>
    <w:rsid w:val="00BD422B"/>
    <w:rsid w:val="00BE1D28"/>
    <w:rsid w:val="00BE6659"/>
    <w:rsid w:val="00C079CC"/>
    <w:rsid w:val="00C16AF8"/>
    <w:rsid w:val="00C7471D"/>
    <w:rsid w:val="00C8266B"/>
    <w:rsid w:val="00CE091E"/>
    <w:rsid w:val="00CE12A2"/>
    <w:rsid w:val="00CF6826"/>
    <w:rsid w:val="00CF6AFE"/>
    <w:rsid w:val="00D07572"/>
    <w:rsid w:val="00D172DF"/>
    <w:rsid w:val="00D25683"/>
    <w:rsid w:val="00D41A09"/>
    <w:rsid w:val="00D520CE"/>
    <w:rsid w:val="00DB1EA0"/>
    <w:rsid w:val="00DD0D49"/>
    <w:rsid w:val="00DE7B9B"/>
    <w:rsid w:val="00DF1087"/>
    <w:rsid w:val="00DF5ACD"/>
    <w:rsid w:val="00E0172C"/>
    <w:rsid w:val="00E07E4F"/>
    <w:rsid w:val="00E103C2"/>
    <w:rsid w:val="00E22985"/>
    <w:rsid w:val="00E3674E"/>
    <w:rsid w:val="00E65CAA"/>
    <w:rsid w:val="00E71A51"/>
    <w:rsid w:val="00E9277F"/>
    <w:rsid w:val="00E947C7"/>
    <w:rsid w:val="00E97AC9"/>
    <w:rsid w:val="00EB34CB"/>
    <w:rsid w:val="00EF6BBB"/>
    <w:rsid w:val="00F13934"/>
    <w:rsid w:val="00F1398D"/>
    <w:rsid w:val="00F2696F"/>
    <w:rsid w:val="00F26EC2"/>
    <w:rsid w:val="00F31ECB"/>
    <w:rsid w:val="00F42990"/>
    <w:rsid w:val="00F47475"/>
    <w:rsid w:val="00F539C8"/>
    <w:rsid w:val="00F54A07"/>
    <w:rsid w:val="00F657B0"/>
    <w:rsid w:val="00F67876"/>
    <w:rsid w:val="00F754E4"/>
    <w:rsid w:val="00F94270"/>
    <w:rsid w:val="00FA1272"/>
    <w:rsid w:val="00FC2BF4"/>
    <w:rsid w:val="00FC36B2"/>
    <w:rsid w:val="00FD2FF4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F733C"/>
  <w15:docId w15:val="{C31FCA89-A77C-467B-964A-732F74E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CC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2C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CC8"/>
  </w:style>
  <w:style w:type="character" w:customStyle="1" w:styleId="ab">
    <w:name w:val="Текст примечания Знак"/>
    <w:basedOn w:val="a0"/>
    <w:link w:val="aa"/>
    <w:uiPriority w:val="99"/>
    <w:semiHidden/>
    <w:rsid w:val="00352C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C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CC8"/>
    <w:rPr>
      <w:b/>
      <w:bCs/>
    </w:rPr>
  </w:style>
  <w:style w:type="character" w:styleId="ae">
    <w:name w:val="Hyperlink"/>
    <w:basedOn w:val="a0"/>
    <w:uiPriority w:val="99"/>
    <w:semiHidden/>
    <w:unhideWhenUsed/>
    <w:rsid w:val="00810A97"/>
    <w:rPr>
      <w:color w:val="0F508B"/>
      <w:sz w:val="23"/>
      <w:szCs w:val="23"/>
      <w:u w:val="single"/>
    </w:rPr>
  </w:style>
  <w:style w:type="table" w:customStyle="1" w:styleId="10">
    <w:name w:val="Сетка таблицы1"/>
    <w:basedOn w:val="a1"/>
    <w:next w:val="a5"/>
    <w:rsid w:val="00FC2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AE11E2732042E58144B34E11C6A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2A27B-D503-4E82-A9FC-D198C9EF922F}"/>
      </w:docPartPr>
      <w:docPartBody>
        <w:p w:rsidR="00950B69" w:rsidRDefault="00820509" w:rsidP="00820509">
          <w:pPr>
            <w:pStyle w:val="80AE11E2732042E58144B34E11C6AA9D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E0BE1D91CD49AFAE061B4B6FC993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329CA7-BA7D-4C67-A905-6ED31377C282}"/>
      </w:docPartPr>
      <w:docPartBody>
        <w:p w:rsidR="00000000" w:rsidRDefault="00386210" w:rsidP="00386210">
          <w:pPr>
            <w:pStyle w:val="B4E0BE1D91CD49AFAE061B4B6FC993E7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447"/>
    <w:rsid w:val="00170461"/>
    <w:rsid w:val="00386210"/>
    <w:rsid w:val="00532CBC"/>
    <w:rsid w:val="005A13CC"/>
    <w:rsid w:val="00641D33"/>
    <w:rsid w:val="00820509"/>
    <w:rsid w:val="00950B69"/>
    <w:rsid w:val="00965447"/>
    <w:rsid w:val="00A952ED"/>
    <w:rsid w:val="00B52EE4"/>
    <w:rsid w:val="00BC4BAE"/>
    <w:rsid w:val="00ED0D38"/>
    <w:rsid w:val="00ED74D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210"/>
    <w:rPr>
      <w:color w:val="808080"/>
    </w:rPr>
  </w:style>
  <w:style w:type="paragraph" w:customStyle="1" w:styleId="D1056D63FFF241868C01FD1F61EEDE11">
    <w:name w:val="D1056D63FFF241868C01FD1F61EEDE11"/>
    <w:rsid w:val="00965447"/>
  </w:style>
  <w:style w:type="paragraph" w:customStyle="1" w:styleId="80AE11E2732042E58144B34E11C6AA9D">
    <w:name w:val="80AE11E2732042E58144B34E11C6AA9D"/>
    <w:rsid w:val="00820509"/>
    <w:pPr>
      <w:spacing w:after="160" w:line="259" w:lineRule="auto"/>
    </w:pPr>
  </w:style>
  <w:style w:type="paragraph" w:customStyle="1" w:styleId="B4E0BE1D91CD49AFAE061B4B6FC993E7">
    <w:name w:val="B4E0BE1D91CD49AFAE061B4B6FC993E7"/>
    <w:rsid w:val="003862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alexvikt.minsk@gmail.com</cp:lastModifiedBy>
  <cp:revision>13</cp:revision>
  <cp:lastPrinted>2010-04-02T08:02:00Z</cp:lastPrinted>
  <dcterms:created xsi:type="dcterms:W3CDTF">2023-03-22T01:29:00Z</dcterms:created>
  <dcterms:modified xsi:type="dcterms:W3CDTF">2024-03-21T16:34:00Z</dcterms:modified>
</cp:coreProperties>
</file>