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4D742" w14:textId="59F13B23" w:rsidR="00AA7E78" w:rsidRDefault="007B228C" w:rsidP="001E7DEF">
      <w:pPr>
        <w:pStyle w:val="af2"/>
      </w:pPr>
      <w:bookmarkStart w:id="0" w:name="_Toc455582556"/>
      <w:r>
        <w:t>Оформление</w:t>
      </w:r>
      <w:r w:rsidR="00313DFA">
        <w:t xml:space="preserve"> </w:t>
      </w:r>
      <w:r w:rsidR="00C06BD3">
        <w:t>материалов</w:t>
      </w:r>
      <w:r w:rsidR="00313DFA">
        <w:t xml:space="preserve"> для сборника </w:t>
      </w:r>
      <w:r w:rsidR="00C06BD3">
        <w:t>материалов</w:t>
      </w:r>
      <w:r w:rsidR="00313DFA">
        <w:t xml:space="preserve"> </w:t>
      </w:r>
      <w:r w:rsidR="003343E0">
        <w:t>60</w:t>
      </w:r>
      <w:r w:rsidR="00C06BD3" w:rsidRPr="00C06BD3">
        <w:t xml:space="preserve"> научной конференции аспирантов, магистрантов и студентов БГУИР (секция </w:t>
      </w:r>
      <w:r w:rsidR="00EC671D">
        <w:t>«</w:t>
      </w:r>
      <w:r w:rsidR="00C8703F" w:rsidRPr="00C8703F">
        <w:t xml:space="preserve">Информационные </w:t>
      </w:r>
      <w:proofErr w:type="spellStart"/>
      <w:r w:rsidR="00C8703F" w:rsidRPr="00C8703F">
        <w:t>радиотехнологии</w:t>
      </w:r>
      <w:proofErr w:type="spellEnd"/>
      <w:r w:rsidR="00EC671D">
        <w:t>»</w:t>
      </w:r>
      <w:r w:rsidR="00C06BD3" w:rsidRPr="00C06BD3">
        <w:t>)</w:t>
      </w:r>
    </w:p>
    <w:p w14:paraId="0A02DD9D" w14:textId="77777777" w:rsidR="008C11F0" w:rsidRDefault="008C11F0" w:rsidP="00AA7E78">
      <w:pPr>
        <w:pStyle w:val="a0"/>
      </w:pPr>
      <w:r>
        <w:t>А.</w:t>
      </w:r>
      <w:r w:rsidR="00B465BB">
        <w:rPr>
          <w:lang w:val="en-US"/>
        </w:rPr>
        <w:t> </w:t>
      </w:r>
      <w:r w:rsidR="00B465BB">
        <w:t>Б</w:t>
      </w:r>
      <w:r>
        <w:t>.</w:t>
      </w:r>
      <w:r w:rsidR="00CF62FB">
        <w:t> </w:t>
      </w:r>
      <w:r w:rsidR="00B465BB">
        <w:t>Иванов</w:t>
      </w:r>
      <w:r w:rsidRPr="004206BA">
        <w:rPr>
          <w:vertAlign w:val="superscript"/>
        </w:rPr>
        <w:t>1</w:t>
      </w:r>
      <w:r w:rsidR="00AA7E78" w:rsidRPr="00AA7E78">
        <w:t xml:space="preserve">, </w:t>
      </w:r>
      <w:r w:rsidR="00B465BB">
        <w:t>В</w:t>
      </w:r>
      <w:r>
        <w:t>.</w:t>
      </w:r>
      <w:r w:rsidR="00B465BB">
        <w:rPr>
          <w:lang w:val="en-US"/>
        </w:rPr>
        <w:t> </w:t>
      </w:r>
      <w:r w:rsidR="00B465BB">
        <w:t>Г</w:t>
      </w:r>
      <w:r>
        <w:t>.</w:t>
      </w:r>
      <w:r w:rsidR="00CF62FB">
        <w:t> </w:t>
      </w:r>
      <w:r w:rsidR="00B465BB">
        <w:t>Петров</w:t>
      </w:r>
      <w:r w:rsidR="00313DFA" w:rsidRPr="004206BA">
        <w:rPr>
          <w:vertAlign w:val="superscript"/>
        </w:rPr>
        <w:t>2</w:t>
      </w:r>
      <w:r>
        <w:t>,</w:t>
      </w:r>
      <w:r w:rsidRPr="008C11F0">
        <w:t xml:space="preserve"> </w:t>
      </w:r>
      <w:r w:rsidR="00B465BB">
        <w:t>Д</w:t>
      </w:r>
      <w:r w:rsidR="00F2488F">
        <w:t>.</w:t>
      </w:r>
      <w:r w:rsidR="00B465BB">
        <w:rPr>
          <w:lang w:val="en-US"/>
        </w:rPr>
        <w:t> </w:t>
      </w:r>
      <w:r w:rsidR="00B465BB">
        <w:t>Е</w:t>
      </w:r>
      <w:r w:rsidR="00F2488F">
        <w:t>. </w:t>
      </w:r>
      <w:r w:rsidR="00B465BB">
        <w:t>Сидоров</w:t>
      </w:r>
      <w:r w:rsidR="00F2488F" w:rsidRPr="004206BA">
        <w:rPr>
          <w:vertAlign w:val="superscript"/>
        </w:rPr>
        <w:t>1</w:t>
      </w:r>
      <w:r w:rsidR="00313DFA" w:rsidRPr="004206BA">
        <w:rPr>
          <w:vertAlign w:val="superscript"/>
        </w:rPr>
        <w:t>, 2</w:t>
      </w:r>
    </w:p>
    <w:p w14:paraId="2AFC9353" w14:textId="77777777" w:rsidR="008C11F0" w:rsidRDefault="008C11F0" w:rsidP="00114C7C">
      <w:pPr>
        <w:pStyle w:val="a4"/>
      </w:pPr>
      <w:r w:rsidRPr="004206BA">
        <w:rPr>
          <w:vertAlign w:val="superscript"/>
        </w:rPr>
        <w:t>1</w:t>
      </w:r>
      <w:r w:rsidR="007D752C" w:rsidRPr="007D752C">
        <w:t xml:space="preserve"> </w:t>
      </w:r>
      <w:r w:rsidR="00B06F04">
        <w:t>Белорусский</w:t>
      </w:r>
      <w:r w:rsidR="004606F5" w:rsidRPr="004606F5">
        <w:t xml:space="preserve"> государственный </w:t>
      </w:r>
      <w:r w:rsidR="00B06F04">
        <w:t>университет информатики и радиоэлектроники</w:t>
      </w:r>
      <w:r w:rsidR="004606F5" w:rsidRPr="004606F5">
        <w:t xml:space="preserve">, </w:t>
      </w:r>
      <w:r w:rsidR="00B06F04">
        <w:t>Минск</w:t>
      </w:r>
      <w:r w:rsidR="004606F5" w:rsidRPr="004606F5">
        <w:t xml:space="preserve">, </w:t>
      </w:r>
      <w:r w:rsidR="00B06F04">
        <w:t>Республика Беларусь</w:t>
      </w:r>
    </w:p>
    <w:p w14:paraId="36AC8EFA" w14:textId="77777777" w:rsidR="00AA7E78" w:rsidRDefault="008C11F0" w:rsidP="00114C7C">
      <w:pPr>
        <w:pStyle w:val="a4"/>
      </w:pPr>
      <w:r w:rsidRPr="004206BA">
        <w:rPr>
          <w:vertAlign w:val="superscript"/>
        </w:rPr>
        <w:t>2</w:t>
      </w:r>
      <w:r w:rsidR="007D752C" w:rsidRPr="007D752C">
        <w:t xml:space="preserve"> </w:t>
      </w:r>
      <w:r w:rsidR="00313DFA">
        <w:t>ОО</w:t>
      </w:r>
      <w:r w:rsidR="00AA7E78" w:rsidRPr="00AA7E78">
        <w:t>О</w:t>
      </w:r>
      <w:r>
        <w:t xml:space="preserve"> «</w:t>
      </w:r>
      <w:r w:rsidR="007B228C">
        <w:t xml:space="preserve">Микро и </w:t>
      </w:r>
      <w:proofErr w:type="spellStart"/>
      <w:r w:rsidR="007B228C">
        <w:t>наноголографические</w:t>
      </w:r>
      <w:proofErr w:type="spellEnd"/>
      <w:r w:rsidR="007B228C">
        <w:t xml:space="preserve"> системы</w:t>
      </w:r>
      <w:r>
        <w:t xml:space="preserve">», </w:t>
      </w:r>
      <w:r w:rsidR="00313DFA">
        <w:t>Москва</w:t>
      </w:r>
      <w:r>
        <w:t>, Россия</w:t>
      </w:r>
    </w:p>
    <w:p w14:paraId="14F5CCAA" w14:textId="77777777" w:rsidR="00313DFA" w:rsidRDefault="00313DFA" w:rsidP="000669DC">
      <w:pPr>
        <w:pStyle w:val="afff5"/>
      </w:pPr>
      <w:r>
        <w:t>Статья</w:t>
      </w:r>
      <w:r w:rsidR="00EB747D">
        <w:t xml:space="preserve"> должна содержать аннотацию из одного абзаца на </w:t>
      </w:r>
      <w:r w:rsidR="00EB747D" w:rsidRPr="00EB747D">
        <w:t>50</w:t>
      </w:r>
      <w:r>
        <w:t>–</w:t>
      </w:r>
      <w:r w:rsidR="00EB747D" w:rsidRPr="00EB747D">
        <w:t>100</w:t>
      </w:r>
      <w:r>
        <w:t xml:space="preserve"> </w:t>
      </w:r>
      <w:r w:rsidR="009358DA">
        <w:t>с</w:t>
      </w:r>
      <w:r w:rsidR="00EB747D">
        <w:t>лов</w:t>
      </w:r>
      <w:r>
        <w:t>.</w:t>
      </w:r>
      <w:r w:rsidR="00D95FDD">
        <w:t xml:space="preserve"> </w:t>
      </w:r>
      <w:r w:rsidR="00EB747D">
        <w:t>Аннотация должна содержать не введение, а описание содержания статьи</w:t>
      </w:r>
      <w:r w:rsidR="003022D3">
        <w:t xml:space="preserve"> (</w:t>
      </w:r>
      <w:r w:rsidR="003022D3" w:rsidRPr="003022D3">
        <w:t xml:space="preserve">кратко </w:t>
      </w:r>
      <w:r w:rsidR="003022D3">
        <w:t xml:space="preserve">описывать </w:t>
      </w:r>
      <w:r w:rsidR="003022D3" w:rsidRPr="003022D3">
        <w:t>цели, используемую методологию, полученные результаты и их значение</w:t>
      </w:r>
      <w:r w:rsidR="003022D3">
        <w:t>)</w:t>
      </w:r>
      <w:r w:rsidR="00EB747D">
        <w:t xml:space="preserve">, должна быть самодостаточной и не содержать ссылок на литературу. </w:t>
      </w:r>
      <w:r w:rsidR="00C104B0">
        <w:t>Ключевые слова должны включать 3–8 пунктов.</w:t>
      </w:r>
    </w:p>
    <w:p w14:paraId="34B93FF2" w14:textId="77777777" w:rsidR="00B465BB" w:rsidRPr="00B465BB" w:rsidRDefault="00B465BB" w:rsidP="00400BDA">
      <w:pPr>
        <w:pStyle w:val="af3"/>
      </w:pPr>
      <w:r w:rsidRPr="00400BDA">
        <w:rPr>
          <w:b/>
        </w:rPr>
        <w:t>Ключевы</w:t>
      </w:r>
      <w:r w:rsidR="00400BDA">
        <w:rPr>
          <w:b/>
        </w:rPr>
        <w:t>е</w:t>
      </w:r>
      <w:r w:rsidRPr="00400BDA">
        <w:rPr>
          <w:b/>
        </w:rPr>
        <w:t xml:space="preserve"> слова:</w:t>
      </w:r>
      <w:r>
        <w:t xml:space="preserve"> Оптика, Голография, Дифракционные </w:t>
      </w:r>
      <w:r w:rsidR="00400BDA">
        <w:t>оптические</w:t>
      </w:r>
      <w:r>
        <w:t xml:space="preserve"> элементы</w:t>
      </w:r>
      <w:r w:rsidR="00C104B0">
        <w:t>.</w:t>
      </w:r>
    </w:p>
    <w:p w14:paraId="41D6E481" w14:textId="77777777" w:rsidR="00313DFA" w:rsidRDefault="00313DFA" w:rsidP="00313DFA">
      <w:pPr>
        <w:pStyle w:val="affc"/>
      </w:pPr>
      <w:r>
        <w:t>Введение</w:t>
      </w:r>
    </w:p>
    <w:p w14:paraId="6C090E8A" w14:textId="77777777" w:rsidR="00313DFA" w:rsidRDefault="00EC671D" w:rsidP="00313DFA">
      <w:r>
        <w:t xml:space="preserve">К участию принимаются материалы конференции объемом </w:t>
      </w:r>
      <w:r w:rsidR="009228AC">
        <w:t>от</w:t>
      </w:r>
      <w:r>
        <w:t xml:space="preserve"> 2 полных страниц (далее статья). </w:t>
      </w:r>
      <w:r w:rsidR="00313DFA">
        <w:t xml:space="preserve">Статья может </w:t>
      </w:r>
      <w:r w:rsidR="00352186">
        <w:t>состоять</w:t>
      </w:r>
      <w:r w:rsidR="00313DFA">
        <w:t xml:space="preserve"> </w:t>
      </w:r>
      <w:r w:rsidR="00D95FDD">
        <w:t xml:space="preserve">из разделов </w:t>
      </w:r>
      <w:r w:rsidR="00352186">
        <w:t xml:space="preserve">и содержать </w:t>
      </w:r>
      <w:r w:rsidR="00313DFA">
        <w:t>заголовки</w:t>
      </w:r>
      <w:r w:rsidR="00D95FDD">
        <w:t xml:space="preserve">. </w:t>
      </w:r>
      <w:r w:rsidR="00607A32">
        <w:t xml:space="preserve">Заголовки могут иметь одно- или двухуровневую нумерацию или не иметь её. </w:t>
      </w:r>
    </w:p>
    <w:p w14:paraId="327FB0A1" w14:textId="77777777" w:rsidR="00EB747D" w:rsidRDefault="00EB747D" w:rsidP="00EB747D">
      <w:pPr>
        <w:pStyle w:val="affc"/>
      </w:pPr>
      <w:r>
        <w:t>1. Стили документа</w:t>
      </w:r>
    </w:p>
    <w:p w14:paraId="67A7EAED" w14:textId="77777777" w:rsidR="00EB747D" w:rsidRPr="00542A5A" w:rsidRDefault="00EB747D" w:rsidP="00EB747D">
      <w:r>
        <w:t xml:space="preserve">Для выполнения требований по оформлению статьи достаточно использовать встроенные в этот шаблон набор стилей </w:t>
      </w:r>
      <w:r>
        <w:rPr>
          <w:lang w:val="en-US"/>
        </w:rPr>
        <w:t>Word</w:t>
      </w:r>
      <w:r>
        <w:t xml:space="preserve">. Панель </w:t>
      </w:r>
      <w:r w:rsidRPr="003022D3">
        <w:rPr>
          <w:i/>
        </w:rPr>
        <w:t>Стили</w:t>
      </w:r>
      <w:r>
        <w:t xml:space="preserve">, показанная на рисунке 1, </w:t>
      </w:r>
      <w:r w:rsidR="00542A5A">
        <w:t xml:space="preserve">вызывается </w:t>
      </w:r>
      <w:r w:rsidR="003022D3">
        <w:t>нажатием</w:t>
      </w:r>
      <w:r w:rsidR="00542A5A">
        <w:t xml:space="preserve"> ярлыка на главной ленте </w:t>
      </w:r>
      <w:r w:rsidR="00542A5A">
        <w:rPr>
          <w:lang w:val="en-US"/>
        </w:rPr>
        <w:t>Word</w:t>
      </w:r>
      <w:r w:rsidR="00542A5A">
        <w:t xml:space="preserve">, как </w:t>
      </w:r>
      <w:r w:rsidR="003022D3">
        <w:t>выделено</w:t>
      </w:r>
      <w:r w:rsidR="00542A5A">
        <w:t xml:space="preserve"> на рисунке 2.</w:t>
      </w:r>
    </w:p>
    <w:p w14:paraId="2FEC6927" w14:textId="77777777" w:rsidR="00542A5A" w:rsidRDefault="00852E32" w:rsidP="00F64393">
      <w:pPr>
        <w:pStyle w:val="aff4"/>
        <w:keepNext w:val="0"/>
      </w:pPr>
      <w:r>
        <w:rPr>
          <w:noProof/>
        </w:rPr>
        <w:drawing>
          <wp:inline distT="0" distB="0" distL="0" distR="0" wp14:anchorId="6CF975A6" wp14:editId="392357B1">
            <wp:extent cx="1479600" cy="398160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600" cy="39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ADBF4" w14:textId="77777777" w:rsidR="00542A5A" w:rsidRPr="00542A5A" w:rsidRDefault="00542A5A" w:rsidP="00F64393">
      <w:pPr>
        <w:pStyle w:val="aff3"/>
      </w:pPr>
      <w:r>
        <w:t>Рис</w:t>
      </w:r>
      <w:r w:rsidRPr="003022D3">
        <w:t>.</w:t>
      </w:r>
      <w:r>
        <w:t xml:space="preserve"> 1. Панель Стили в </w:t>
      </w:r>
      <w:r>
        <w:rPr>
          <w:lang w:val="en-US"/>
        </w:rPr>
        <w:t>Microsoft</w:t>
      </w:r>
      <w:r w:rsidRPr="00542A5A">
        <w:t xml:space="preserve"> </w:t>
      </w:r>
      <w:r>
        <w:rPr>
          <w:lang w:val="en-US"/>
        </w:rPr>
        <w:t>Word</w:t>
      </w:r>
    </w:p>
    <w:p w14:paraId="3924F0DD" w14:textId="77777777" w:rsidR="00EB747D" w:rsidRDefault="00852E32" w:rsidP="00EB747D">
      <w:pPr>
        <w:pStyle w:val="aff4"/>
      </w:pPr>
      <w:r>
        <w:rPr>
          <w:noProof/>
        </w:rPr>
        <w:lastRenderedPageBreak/>
        <w:drawing>
          <wp:inline distT="0" distB="0" distL="0" distR="0" wp14:anchorId="1BE7FAD8" wp14:editId="2D8EE645">
            <wp:extent cx="6030000" cy="993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000" cy="99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9243A" w14:textId="77777777" w:rsidR="00EB747D" w:rsidRPr="00542A5A" w:rsidRDefault="00EB747D" w:rsidP="00EB747D">
      <w:pPr>
        <w:pStyle w:val="aff3"/>
      </w:pPr>
      <w:r>
        <w:t>Рис</w:t>
      </w:r>
      <w:r w:rsidR="00542A5A" w:rsidRPr="00542A5A">
        <w:t>.</w:t>
      </w:r>
      <w:r>
        <w:t xml:space="preserve"> 2</w:t>
      </w:r>
      <w:r w:rsidR="00542A5A" w:rsidRPr="00542A5A">
        <w:t xml:space="preserve">. </w:t>
      </w:r>
      <w:r w:rsidR="00542A5A">
        <w:t xml:space="preserve">Кнопка вызова панели Стили на главной ленте </w:t>
      </w:r>
      <w:r w:rsidR="00542A5A">
        <w:rPr>
          <w:lang w:val="en-US"/>
        </w:rPr>
        <w:t>Microsoft</w:t>
      </w:r>
      <w:r w:rsidR="00542A5A" w:rsidRPr="00542A5A">
        <w:t xml:space="preserve"> </w:t>
      </w:r>
      <w:r w:rsidR="00542A5A">
        <w:rPr>
          <w:lang w:val="en-US"/>
        </w:rPr>
        <w:t>Word</w:t>
      </w:r>
    </w:p>
    <w:p w14:paraId="002FAC07" w14:textId="77777777" w:rsidR="00EB747D" w:rsidRDefault="00EB747D" w:rsidP="00EB747D">
      <w:r>
        <w:t xml:space="preserve">Название статьи набирается стилем </w:t>
      </w:r>
      <w:r w:rsidRPr="007B228C">
        <w:rPr>
          <w:i/>
        </w:rPr>
        <w:t>Заголовок статьи</w:t>
      </w:r>
      <w:r w:rsidRPr="007B228C">
        <w:t>.</w:t>
      </w:r>
      <w:r>
        <w:t xml:space="preserve"> Список авторов — стилем </w:t>
      </w:r>
      <w:proofErr w:type="gramStart"/>
      <w:r w:rsidRPr="003E0C1A">
        <w:rPr>
          <w:i/>
        </w:rPr>
        <w:t>Авторы</w:t>
      </w:r>
      <w:r w:rsidR="004C1601" w:rsidRPr="004C1601">
        <w:t xml:space="preserve"> </w:t>
      </w:r>
      <w:r>
        <w:t>.</w:t>
      </w:r>
      <w:proofErr w:type="gramEnd"/>
      <w:r>
        <w:t xml:space="preserve"> Список </w:t>
      </w:r>
      <w:proofErr w:type="spellStart"/>
      <w:r w:rsidRPr="00EB747D">
        <w:t>аффилиаций</w:t>
      </w:r>
      <w:proofErr w:type="spellEnd"/>
      <w:r>
        <w:t xml:space="preserve"> — стилем </w:t>
      </w:r>
      <w:r w:rsidRPr="003E0C1A">
        <w:rPr>
          <w:i/>
        </w:rPr>
        <w:t>Аффил</w:t>
      </w:r>
      <w:r>
        <w:rPr>
          <w:i/>
        </w:rPr>
        <w:t>иа</w:t>
      </w:r>
      <w:r w:rsidRPr="003E0C1A">
        <w:rPr>
          <w:i/>
        </w:rPr>
        <w:t>ции</w:t>
      </w:r>
      <w:r>
        <w:t xml:space="preserve">. У каждого автора должна быть указана одна или несколько </w:t>
      </w:r>
      <w:proofErr w:type="spellStart"/>
      <w:r>
        <w:t>аффилиаций</w:t>
      </w:r>
      <w:proofErr w:type="spellEnd"/>
      <w:r>
        <w:t>.</w:t>
      </w:r>
      <w:r w:rsidR="00C457A0">
        <w:t xml:space="preserve"> Если у всех авторов одна общая </w:t>
      </w:r>
      <w:proofErr w:type="spellStart"/>
      <w:r w:rsidR="00C457A0">
        <w:t>Аффилиациия</w:t>
      </w:r>
      <w:proofErr w:type="spellEnd"/>
      <w:r w:rsidR="00C457A0">
        <w:t>, индекс 1 допускается не указывать.</w:t>
      </w:r>
      <w:r>
        <w:t xml:space="preserve"> Аффилиации указываются в виде полного названия организации</w:t>
      </w:r>
      <w:r w:rsidR="00833F52">
        <w:t xml:space="preserve"> без сокращений</w:t>
      </w:r>
      <w:r>
        <w:t>, указания города и страны</w:t>
      </w:r>
      <w:r w:rsidR="00833F52">
        <w:t xml:space="preserve"> через запятую</w:t>
      </w:r>
      <w:r>
        <w:t>.</w:t>
      </w:r>
      <w:r w:rsidRPr="008A50FD">
        <w:t xml:space="preserve"> </w:t>
      </w:r>
      <w:r w:rsidR="00833F52">
        <w:t xml:space="preserve">Например, вместо </w:t>
      </w:r>
      <w:r w:rsidR="004C1601">
        <w:t xml:space="preserve">МГУ указывать Московский государственный университет им. М. В. Ломоносов, а вместо СО РАН указывать Сибирского отделения Российской академии наук. </w:t>
      </w:r>
      <w:r>
        <w:t xml:space="preserve">Аннотация набирается стилем </w:t>
      </w:r>
      <w:r>
        <w:rPr>
          <w:i/>
        </w:rPr>
        <w:t>Аннотация</w:t>
      </w:r>
      <w:r>
        <w:t xml:space="preserve">. Ключевые слова набираются стилем </w:t>
      </w:r>
      <w:r w:rsidRPr="008A50FD">
        <w:rPr>
          <w:i/>
        </w:rPr>
        <w:t>Ключевые слова</w:t>
      </w:r>
      <w:r>
        <w:t>.</w:t>
      </w:r>
    </w:p>
    <w:p w14:paraId="3FE72BAF" w14:textId="77777777" w:rsidR="00542A5A" w:rsidRDefault="00542A5A" w:rsidP="00EB747D">
      <w:r>
        <w:t xml:space="preserve">Текст статьи набирается стилем </w:t>
      </w:r>
      <w:r w:rsidRPr="007B228C">
        <w:rPr>
          <w:i/>
        </w:rPr>
        <w:t>Обычный</w:t>
      </w:r>
      <w:r>
        <w:t xml:space="preserve">. Заголовки разделов — стилем </w:t>
      </w:r>
      <w:r w:rsidRPr="00352186">
        <w:rPr>
          <w:i/>
        </w:rPr>
        <w:t xml:space="preserve">Заголовок </w:t>
      </w:r>
      <w:r w:rsidR="002349CE">
        <w:rPr>
          <w:i/>
        </w:rPr>
        <w:t>в статье</w:t>
      </w:r>
      <w:r>
        <w:t>.</w:t>
      </w:r>
    </w:p>
    <w:p w14:paraId="2283B9AF" w14:textId="77777777" w:rsidR="00542A5A" w:rsidRDefault="00542A5A" w:rsidP="00EB747D">
      <w:r>
        <w:t xml:space="preserve">Рисунок размещается при помощи стиля </w:t>
      </w:r>
      <w:r w:rsidRPr="00542A5A">
        <w:rPr>
          <w:i/>
        </w:rPr>
        <w:t>Рисунок</w:t>
      </w:r>
      <w:r>
        <w:t xml:space="preserve">. подрисуночный текст и название рисунка набираются, соответственно, стилями </w:t>
      </w:r>
      <w:r w:rsidRPr="00542A5A">
        <w:rPr>
          <w:i/>
        </w:rPr>
        <w:t>Подрисуночный текст</w:t>
      </w:r>
      <w:r>
        <w:t xml:space="preserve"> и </w:t>
      </w:r>
      <w:r w:rsidRPr="00542A5A">
        <w:rPr>
          <w:i/>
        </w:rPr>
        <w:t>Название рисунка</w:t>
      </w:r>
      <w:r w:rsidRPr="00542A5A">
        <w:t>.</w:t>
      </w:r>
    </w:p>
    <w:p w14:paraId="32774006" w14:textId="77777777" w:rsidR="00542A5A" w:rsidRDefault="00542A5A" w:rsidP="00EB747D">
      <w:r>
        <w:t xml:space="preserve">Название таблицы и её содержимое набирается, соответственно, стилями </w:t>
      </w:r>
      <w:r w:rsidRPr="00542A5A">
        <w:rPr>
          <w:i/>
        </w:rPr>
        <w:t>Название таблицы</w:t>
      </w:r>
      <w:r>
        <w:t xml:space="preserve"> и </w:t>
      </w:r>
      <w:r w:rsidRPr="00542A5A">
        <w:rPr>
          <w:i/>
        </w:rPr>
        <w:t>Таблица</w:t>
      </w:r>
      <w:r>
        <w:t>.</w:t>
      </w:r>
    </w:p>
    <w:p w14:paraId="23DFEAAB" w14:textId="77777777" w:rsidR="00542A5A" w:rsidRDefault="00542A5A" w:rsidP="00EB747D">
      <w:r>
        <w:t xml:space="preserve">Формулы в отдельной строке размещаются при помощи стиля </w:t>
      </w:r>
      <w:r w:rsidRPr="00542A5A">
        <w:rPr>
          <w:i/>
        </w:rPr>
        <w:t>Формула</w:t>
      </w:r>
      <w:r>
        <w:t xml:space="preserve"> после одного знака табуляции (клавиша </w:t>
      </w:r>
      <w:r w:rsidRPr="00542A5A">
        <w:rPr>
          <w:i/>
          <w:lang w:val="en-US"/>
        </w:rPr>
        <w:t>Tab</w:t>
      </w:r>
      <w:r>
        <w:t xml:space="preserve">). После формулы и второго знака табуляции может быть размещен номер формулы. </w:t>
      </w:r>
    </w:p>
    <w:p w14:paraId="603A5658" w14:textId="77777777" w:rsidR="00542A5A" w:rsidRPr="00EB747D" w:rsidRDefault="00542A5A" w:rsidP="00EB747D">
      <w:r>
        <w:t xml:space="preserve">Список источников набирается стилем </w:t>
      </w:r>
      <w:r w:rsidRPr="001E7DEF">
        <w:rPr>
          <w:i/>
        </w:rPr>
        <w:t>Список источников</w:t>
      </w:r>
      <w:r>
        <w:t>.</w:t>
      </w:r>
    </w:p>
    <w:p w14:paraId="390F5EF6" w14:textId="77777777" w:rsidR="00F6645D" w:rsidRPr="00313DFA" w:rsidRDefault="00607A32" w:rsidP="00F6645D">
      <w:pPr>
        <w:pStyle w:val="affc"/>
      </w:pPr>
      <w:r>
        <w:t xml:space="preserve">1. </w:t>
      </w:r>
      <w:r w:rsidR="00F6645D">
        <w:t xml:space="preserve">Оформление </w:t>
      </w:r>
      <w:r w:rsidR="00352186">
        <w:t>элементов текста</w:t>
      </w:r>
    </w:p>
    <w:p w14:paraId="1DBAD9E9" w14:textId="77777777" w:rsidR="00AA7E78" w:rsidRPr="003B60E9" w:rsidRDefault="00313DFA" w:rsidP="00AA7E78">
      <w:r>
        <w:t>Пример оформления нумерованного списка:</w:t>
      </w:r>
    </w:p>
    <w:p w14:paraId="2446919E" w14:textId="77777777" w:rsidR="00AA7E78" w:rsidRPr="003B60E9" w:rsidRDefault="00AA7E78" w:rsidP="00AA7E78">
      <w:r w:rsidRPr="003B60E9">
        <w:t>1)</w:t>
      </w:r>
      <w:r>
        <w:t> </w:t>
      </w:r>
      <w:r w:rsidR="00313DFA">
        <w:t>пример пунк</w:t>
      </w:r>
      <w:r w:rsidR="00400BDA">
        <w:t>т</w:t>
      </w:r>
      <w:r w:rsidR="00313DFA">
        <w:t>а нумерованного списка</w:t>
      </w:r>
      <w:r w:rsidRPr="003B60E9">
        <w:t>;</w:t>
      </w:r>
    </w:p>
    <w:p w14:paraId="424D294C" w14:textId="77777777" w:rsidR="00AA7E78" w:rsidRPr="003B60E9" w:rsidRDefault="00AA7E78" w:rsidP="00AA7E78">
      <w:r w:rsidRPr="003B60E9">
        <w:t>2)</w:t>
      </w:r>
      <w:r>
        <w:t> </w:t>
      </w:r>
      <w:r w:rsidR="00313DFA" w:rsidRPr="00313DFA">
        <w:t xml:space="preserve">пример </w:t>
      </w:r>
      <w:r w:rsidR="00400BDA" w:rsidRPr="00400BDA">
        <w:t xml:space="preserve">пункта </w:t>
      </w:r>
      <w:r w:rsidR="00313DFA" w:rsidRPr="00313DFA">
        <w:t>нумерованного списка</w:t>
      </w:r>
      <w:r>
        <w:t>;</w:t>
      </w:r>
    </w:p>
    <w:p w14:paraId="25362CB7" w14:textId="77777777" w:rsidR="00AA7E78" w:rsidRDefault="00AA7E78" w:rsidP="00AA7E78">
      <w:r w:rsidRPr="003B60E9">
        <w:t>3)</w:t>
      </w:r>
      <w:r>
        <w:t> </w:t>
      </w:r>
      <w:r w:rsidR="00313DFA" w:rsidRPr="00313DFA">
        <w:t xml:space="preserve">пример </w:t>
      </w:r>
      <w:r w:rsidR="00400BDA" w:rsidRPr="00400BDA">
        <w:t xml:space="preserve">пункта </w:t>
      </w:r>
      <w:r w:rsidR="00313DFA" w:rsidRPr="00313DFA">
        <w:t>нумерованного списка</w:t>
      </w:r>
      <w:r w:rsidRPr="003B60E9">
        <w:t>.</w:t>
      </w:r>
    </w:p>
    <w:p w14:paraId="2A5E35BC" w14:textId="77777777" w:rsidR="00313DFA" w:rsidRPr="00313DFA" w:rsidRDefault="00313DFA" w:rsidP="00313DFA">
      <w:r w:rsidRPr="00313DFA">
        <w:t xml:space="preserve">Пример оформления </w:t>
      </w:r>
      <w:r>
        <w:t>не</w:t>
      </w:r>
      <w:r w:rsidRPr="00313DFA">
        <w:t>нумерованного списка:</w:t>
      </w:r>
    </w:p>
    <w:p w14:paraId="7B402B2F" w14:textId="77777777" w:rsidR="00313DFA" w:rsidRPr="00313DFA" w:rsidRDefault="003E0C1A" w:rsidP="00313DFA">
      <w:r>
        <w:t>–</w:t>
      </w:r>
      <w:r w:rsidR="00313DFA" w:rsidRPr="00313DFA">
        <w:t xml:space="preserve"> пример </w:t>
      </w:r>
      <w:r w:rsidR="00400BDA" w:rsidRPr="00400BDA">
        <w:t xml:space="preserve">пункта </w:t>
      </w:r>
      <w:r w:rsidR="00313DFA" w:rsidRPr="00313DFA">
        <w:t>ненумерованного списка;</w:t>
      </w:r>
    </w:p>
    <w:p w14:paraId="67C5ABA0" w14:textId="77777777" w:rsidR="00313DFA" w:rsidRPr="00313DFA" w:rsidRDefault="003E0C1A" w:rsidP="00313DFA">
      <w:r>
        <w:t>–</w:t>
      </w:r>
      <w:r w:rsidR="00313DFA" w:rsidRPr="00313DFA">
        <w:t xml:space="preserve"> пример </w:t>
      </w:r>
      <w:r w:rsidR="00400BDA" w:rsidRPr="00400BDA">
        <w:t xml:space="preserve">пункта </w:t>
      </w:r>
      <w:r w:rsidR="00313DFA" w:rsidRPr="00313DFA">
        <w:t>ненумерованного списка;</w:t>
      </w:r>
    </w:p>
    <w:p w14:paraId="2555F537" w14:textId="77777777" w:rsidR="00313DFA" w:rsidRDefault="003E0C1A" w:rsidP="00313DFA">
      <w:r>
        <w:t>–</w:t>
      </w:r>
      <w:r w:rsidR="00313DFA" w:rsidRPr="00313DFA">
        <w:t xml:space="preserve"> пример </w:t>
      </w:r>
      <w:r w:rsidR="00400BDA" w:rsidRPr="00400BDA">
        <w:t xml:space="preserve">пункта </w:t>
      </w:r>
      <w:r w:rsidR="00313DFA" w:rsidRPr="00313DFA">
        <w:t>ненумерованного списка.</w:t>
      </w:r>
    </w:p>
    <w:p w14:paraId="6DACFB85" w14:textId="77777777" w:rsidR="00B20FC1" w:rsidRDefault="00B20FC1" w:rsidP="00AA7E78">
      <w:r>
        <w:t xml:space="preserve">Единицы измерения физических величин отделяются от значения </w:t>
      </w:r>
      <w:proofErr w:type="spellStart"/>
      <w:r>
        <w:t>виличин</w:t>
      </w:r>
      <w:proofErr w:type="spellEnd"/>
      <w:r>
        <w:t xml:space="preserve"> неразрывным пробелом (</w:t>
      </w:r>
      <w:r>
        <w:rPr>
          <w:lang w:val="en-US"/>
        </w:rPr>
        <w:t>Ctrl </w:t>
      </w:r>
      <w:r w:rsidRPr="00B20FC1">
        <w:t>+</w:t>
      </w:r>
      <w:r>
        <w:rPr>
          <w:lang w:val="en-US"/>
        </w:rPr>
        <w:t> Shift </w:t>
      </w:r>
      <w:r w:rsidRPr="00B20FC1">
        <w:t>+</w:t>
      </w:r>
      <w:r>
        <w:rPr>
          <w:lang w:val="en-US"/>
        </w:rPr>
        <w:t> </w:t>
      </w:r>
      <w:r>
        <w:t>Пробел), в том числе °</w:t>
      </w:r>
      <w:r>
        <w:rPr>
          <w:lang w:val="en-US"/>
        </w:rPr>
        <w:t>C</w:t>
      </w:r>
      <w:r>
        <w:t xml:space="preserve"> и %, а также символы </w:t>
      </w:r>
      <w:r>
        <w:sym w:font="Symbol" w:char="F0C6"/>
      </w:r>
      <w:r>
        <w:t xml:space="preserve"> и №. Числа начиная с 10 000 и более </w:t>
      </w:r>
      <w:proofErr w:type="spellStart"/>
      <w:r>
        <w:t>деляться</w:t>
      </w:r>
      <w:proofErr w:type="spellEnd"/>
      <w:r>
        <w:t xml:space="preserve"> на десятичные блоки по три </w:t>
      </w:r>
      <w:r w:rsidR="00F02F48">
        <w:t>цифры</w:t>
      </w:r>
      <w:r>
        <w:t xml:space="preserve"> при помощи неразрывного пробела. </w:t>
      </w:r>
    </w:p>
    <w:p w14:paraId="203A1488" w14:textId="77777777" w:rsidR="000B6F47" w:rsidRPr="007730E7" w:rsidRDefault="00B20FC1" w:rsidP="00AA7E78">
      <w:r>
        <w:t>Пример оформления</w:t>
      </w:r>
      <w:r w:rsidR="000B6F47">
        <w:t xml:space="preserve"> </w:t>
      </w:r>
      <w:r>
        <w:t>физических величин</w:t>
      </w:r>
      <w:r w:rsidR="000B6F47">
        <w:t xml:space="preserve">: 10 мм, </w:t>
      </w:r>
      <w:r w:rsidR="00F93E61">
        <w:t xml:space="preserve">100 %, </w:t>
      </w:r>
      <w:r w:rsidR="000B6F47">
        <w:t>12</w:t>
      </w:r>
      <w:r w:rsidR="000B6F47" w:rsidRPr="00410FCA">
        <w:rPr>
          <w:vertAlign w:val="subscript"/>
        </w:rPr>
        <w:t> </w:t>
      </w:r>
      <w:r w:rsidR="000B6F47">
        <w:t>345 </w:t>
      </w:r>
      <w:r w:rsidR="004D44F5">
        <w:t>мкм,</w:t>
      </w:r>
      <w:r>
        <w:t xml:space="preserve"> </w:t>
      </w:r>
      <w:r>
        <w:sym w:font="Symbol" w:char="F0C6"/>
      </w:r>
      <w:r>
        <w:t> 120 мм,</w:t>
      </w:r>
      <w:r w:rsidR="004D44F5">
        <w:t xml:space="preserve"> 30</w:t>
      </w:r>
      <w:r w:rsidR="00874E47" w:rsidRPr="00874E47">
        <w:t>°</w:t>
      </w:r>
      <w:r w:rsidR="004D44F5">
        <w:t>20</w:t>
      </w:r>
      <w:r w:rsidR="004D44F5" w:rsidRPr="004D44F5">
        <w:t>',10"</w:t>
      </w:r>
      <w:r w:rsidR="00874E47">
        <w:t>, 0 </w:t>
      </w:r>
      <w:r w:rsidR="00874E47" w:rsidRPr="00874E47">
        <w:t>°</w:t>
      </w:r>
      <w:r w:rsidR="000B6F47">
        <w:t>С, 100 %, 100 мм</w:t>
      </w:r>
      <w:r w:rsidR="000B6F47" w:rsidRPr="000B6F47">
        <w:rPr>
          <w:vertAlign w:val="superscript"/>
        </w:rPr>
        <w:t>2</w:t>
      </w:r>
      <w:r w:rsidR="000B6F47">
        <w:t xml:space="preserve">, </w:t>
      </w:r>
      <w:r>
        <w:t>12</w:t>
      </w:r>
      <w:r w:rsidR="000B6F47">
        <w:t>00 мм</w:t>
      </w:r>
      <w:r w:rsidR="000B6F47" w:rsidRPr="000B6F47">
        <w:rPr>
          <w:vertAlign w:val="superscript"/>
        </w:rPr>
        <w:t>–1</w:t>
      </w:r>
      <w:r w:rsidR="00DC5165">
        <w:t>, 10 000 л/мм, № 1, № 12</w:t>
      </w:r>
      <w:r w:rsidR="00F93E61">
        <w:t> </w:t>
      </w:r>
      <w:r w:rsidR="00DC5165">
        <w:t>345</w:t>
      </w:r>
      <w:r w:rsidR="00F93E61">
        <w:t xml:space="preserve"> (единицы измерения указываются на русском языке)</w:t>
      </w:r>
      <w:r w:rsidR="00DC5165">
        <w:t>.</w:t>
      </w:r>
      <w:r w:rsidR="00F93E61">
        <w:t xml:space="preserve"> Между величиной и единицей измерения — пробел (исключение: градусы °, минуты </w:t>
      </w:r>
      <w:r w:rsidR="00F93E61" w:rsidRPr="00F93E61">
        <w:t>'</w:t>
      </w:r>
      <w:r w:rsidR="00F93E61">
        <w:t xml:space="preserve">, секунды </w:t>
      </w:r>
      <w:r w:rsidR="00F93E61" w:rsidRPr="00F93E61">
        <w:t>"</w:t>
      </w:r>
      <w:r w:rsidR="00F93E61">
        <w:t>). Между знаком № и номером — пробел.</w:t>
      </w:r>
    </w:p>
    <w:p w14:paraId="6F325894" w14:textId="77777777" w:rsidR="000B6F47" w:rsidRDefault="000B6F47" w:rsidP="00AA7E78">
      <w:r>
        <w:t>Оформление площади</w:t>
      </w:r>
      <w:r w:rsidR="008172ED" w:rsidRPr="000669DC">
        <w:t>:</w:t>
      </w:r>
      <w:r>
        <w:t xml:space="preserve"> 1024 </w:t>
      </w:r>
      <w:r w:rsidRPr="000B6F47">
        <w:t>×</w:t>
      </w:r>
      <w:r>
        <w:t> 768 точек</w:t>
      </w:r>
      <w:r w:rsidRPr="000B6F47">
        <w:t xml:space="preserve">, </w:t>
      </w:r>
      <w:r>
        <w:t>100 </w:t>
      </w:r>
      <w:r w:rsidRPr="00F6645D">
        <w:t>×</w:t>
      </w:r>
      <w:r>
        <w:t> 100 мм</w:t>
      </w:r>
      <w:r w:rsidRPr="000B6F47">
        <w:rPr>
          <w:vertAlign w:val="superscript"/>
        </w:rPr>
        <w:t>2</w:t>
      </w:r>
      <w:r w:rsidR="00F93E61">
        <w:t>,</w:t>
      </w:r>
      <w:r w:rsidR="00F93E61" w:rsidRPr="00F93E61">
        <w:t xml:space="preserve"> </w:t>
      </w:r>
      <w:r w:rsidR="00F93E61">
        <w:t>1 мм </w:t>
      </w:r>
      <w:r w:rsidR="00F93E61" w:rsidRPr="00F6645D">
        <w:t>×</w:t>
      </w:r>
      <w:r w:rsidR="00F93E61">
        <w:t> 1 м</w:t>
      </w:r>
      <w:r w:rsidR="00F93E61" w:rsidRPr="00F93E61">
        <w:t xml:space="preserve"> </w:t>
      </w:r>
      <w:r w:rsidR="00F93E61">
        <w:t xml:space="preserve">(знак умножения </w:t>
      </w:r>
      <w:r w:rsidR="00F93E61" w:rsidRPr="00F93E61">
        <w:t>×</w:t>
      </w:r>
      <w:r w:rsidR="00F93E61">
        <w:t xml:space="preserve"> окружен пробелами)</w:t>
      </w:r>
      <w:r>
        <w:t>.</w:t>
      </w:r>
    </w:p>
    <w:p w14:paraId="797D284A" w14:textId="77777777" w:rsidR="00F6645D" w:rsidRPr="00F6645D" w:rsidRDefault="00F6645D" w:rsidP="00AA7E78">
      <w:r>
        <w:t>Оформление перечислений: от 2 до 3 мм, 2–3 мм</w:t>
      </w:r>
      <w:r w:rsidR="00F93E61">
        <w:t xml:space="preserve"> (используется короткое тире без пробелов, дефис не допускается)</w:t>
      </w:r>
      <w:r>
        <w:t xml:space="preserve">, 2…3 мм. </w:t>
      </w:r>
    </w:p>
    <w:p w14:paraId="517F88E8" w14:textId="77777777" w:rsidR="003E0C1A" w:rsidRDefault="003E0C1A" w:rsidP="00AA7E78">
      <w:r>
        <w:lastRenderedPageBreak/>
        <w:t>Просим вас различать:</w:t>
      </w:r>
    </w:p>
    <w:p w14:paraId="24B40705" w14:textId="77777777" w:rsidR="003E0C1A" w:rsidRDefault="003E0C1A" w:rsidP="00AA7E78">
      <w:r>
        <w:t>– дефисы (орфографический знак «-», никогда не обособляется пробелами, набирается с клавиатуры)</w:t>
      </w:r>
      <w:r w:rsidR="00874E47">
        <w:t>;</w:t>
      </w:r>
      <w:r>
        <w:t xml:space="preserve"> </w:t>
      </w:r>
    </w:p>
    <w:p w14:paraId="297E2362" w14:textId="77777777" w:rsidR="003E0C1A" w:rsidRDefault="003E0C1A" w:rsidP="00AA7E78">
      <w:r>
        <w:t xml:space="preserve">– минусы (математический символ «–», используется в формулах, набирается сочетанием </w:t>
      </w:r>
      <w:r>
        <w:rPr>
          <w:lang w:val="en-US"/>
        </w:rPr>
        <w:t>Ctrl </w:t>
      </w:r>
      <w:r w:rsidRPr="003E0C1A">
        <w:t>+</w:t>
      </w:r>
      <w:r>
        <w:rPr>
          <w:lang w:val="en-US"/>
        </w:rPr>
        <w:t> Num</w:t>
      </w:r>
      <w:r>
        <w:t>-)</w:t>
      </w:r>
      <w:r w:rsidR="00874E47">
        <w:t>;</w:t>
      </w:r>
      <w:r w:rsidRPr="003E0C1A">
        <w:t xml:space="preserve"> </w:t>
      </w:r>
    </w:p>
    <w:p w14:paraId="672034E6" w14:textId="77777777" w:rsidR="003E0C1A" w:rsidRDefault="003E0C1A" w:rsidP="00AA7E78">
      <w:r>
        <w:t>– короткие тире (знак «–», используется для указания численных интервалов и в обозначениях в</w:t>
      </w:r>
      <w:r w:rsidR="00F93E61">
        <w:t>р</w:t>
      </w:r>
      <w:r>
        <w:t xml:space="preserve">оде </w:t>
      </w:r>
      <w:r>
        <w:rPr>
          <w:lang w:val="en-US"/>
        </w:rPr>
        <w:t>He</w:t>
      </w:r>
      <w:r w:rsidRPr="003E0C1A">
        <w:t>–</w:t>
      </w:r>
      <w:r>
        <w:rPr>
          <w:lang w:val="en-US"/>
        </w:rPr>
        <w:t>Ne</w:t>
      </w:r>
      <w:r>
        <w:t xml:space="preserve"> и ГОСТ 2.105–95, не окружается пробелами, также набирается сочетанием </w:t>
      </w:r>
      <w:r>
        <w:rPr>
          <w:lang w:val="en-US"/>
        </w:rPr>
        <w:t>Ctrl </w:t>
      </w:r>
      <w:r w:rsidRPr="003E0C1A">
        <w:t>+</w:t>
      </w:r>
      <w:r>
        <w:rPr>
          <w:lang w:val="en-US"/>
        </w:rPr>
        <w:t> Num</w:t>
      </w:r>
      <w:r w:rsidRPr="003E0C1A">
        <w:t>-</w:t>
      </w:r>
      <w:r>
        <w:t>)</w:t>
      </w:r>
      <w:r w:rsidR="00874E47">
        <w:t>;</w:t>
      </w:r>
      <w:r>
        <w:t xml:space="preserve"> </w:t>
      </w:r>
    </w:p>
    <w:p w14:paraId="599A54A3" w14:textId="77777777" w:rsidR="003E0C1A" w:rsidRDefault="003E0C1A" w:rsidP="00AA7E78">
      <w:r>
        <w:t xml:space="preserve">– длинное тире (пунктуационный знак «—», всегда обособляемый пробелами, набирается сочетаниями </w:t>
      </w:r>
      <w:r>
        <w:rPr>
          <w:lang w:val="en-US"/>
        </w:rPr>
        <w:t>Ctrl </w:t>
      </w:r>
      <w:r w:rsidRPr="003E0C1A">
        <w:t>+</w:t>
      </w:r>
      <w:r>
        <w:rPr>
          <w:lang w:val="en-US"/>
        </w:rPr>
        <w:t> Alt </w:t>
      </w:r>
      <w:r w:rsidRPr="003E0C1A">
        <w:t>+</w:t>
      </w:r>
      <w:r>
        <w:rPr>
          <w:lang w:val="en-US"/>
        </w:rPr>
        <w:t> Num</w:t>
      </w:r>
      <w:r w:rsidRPr="003E0C1A">
        <w:t>-</w:t>
      </w:r>
      <w:r>
        <w:t>).</w:t>
      </w:r>
    </w:p>
    <w:p w14:paraId="10ADDF70" w14:textId="77777777" w:rsidR="008A50FD" w:rsidRPr="00D52EAD" w:rsidRDefault="008A50FD" w:rsidP="00AA7E78">
      <w:r>
        <w:t xml:space="preserve">Способ набора </w:t>
      </w:r>
      <w:r w:rsidR="00D52EAD">
        <w:t xml:space="preserve">некоторых </w:t>
      </w:r>
      <w:r>
        <w:t xml:space="preserve">полезных символов </w:t>
      </w:r>
      <w:r w:rsidR="00D52EAD">
        <w:t xml:space="preserve">с клавиатуры </w:t>
      </w:r>
      <w:r>
        <w:t>показан в таблице 2.</w:t>
      </w:r>
      <w:r w:rsidR="00D52EAD">
        <w:t xml:space="preserve"> Также символы можно вставлять при помощи меню </w:t>
      </w:r>
      <w:r w:rsidR="00D52EAD" w:rsidRPr="00D52EAD">
        <w:rPr>
          <w:i/>
        </w:rPr>
        <w:t>Вставка</w:t>
      </w:r>
      <w:r w:rsidR="00D52EAD" w:rsidRPr="00D52EAD">
        <w:t xml:space="preserve"> — </w:t>
      </w:r>
      <w:r w:rsidR="00D52EAD" w:rsidRPr="00D52EAD">
        <w:rPr>
          <w:i/>
        </w:rPr>
        <w:t>Символ — Другие Символы</w:t>
      </w:r>
      <w:r w:rsidR="00D52EAD" w:rsidRPr="00D52EAD">
        <w:t xml:space="preserve">. </w:t>
      </w:r>
      <w:r w:rsidR="00D52EAD">
        <w:t xml:space="preserve">Многие полезные символы есть в шрифте </w:t>
      </w:r>
      <w:r w:rsidR="00D52EAD" w:rsidRPr="00D52EAD">
        <w:rPr>
          <w:i/>
          <w:lang w:val="en-US"/>
        </w:rPr>
        <w:t>Symbol</w:t>
      </w:r>
      <w:r w:rsidR="00D52EAD" w:rsidRPr="00D52EAD">
        <w:t>.</w:t>
      </w:r>
    </w:p>
    <w:p w14:paraId="79618694" w14:textId="77777777" w:rsidR="00F6645D" w:rsidRDefault="00607A32" w:rsidP="00F6645D">
      <w:pPr>
        <w:pStyle w:val="affc"/>
      </w:pPr>
      <w:r>
        <w:t xml:space="preserve">2. </w:t>
      </w:r>
      <w:r w:rsidR="00F6645D">
        <w:t>Рисунки</w:t>
      </w:r>
    </w:p>
    <w:p w14:paraId="2D74D321" w14:textId="77777777" w:rsidR="00F6645D" w:rsidRPr="004D44F5" w:rsidRDefault="00F6645D" w:rsidP="00F6645D">
      <w:r>
        <w:t>По возможности используйте векторные изображения</w:t>
      </w:r>
      <w:r w:rsidR="004D44F5">
        <w:t>.</w:t>
      </w:r>
      <w:r w:rsidR="007730E7">
        <w:t xml:space="preserve"> </w:t>
      </w:r>
      <w:r w:rsidR="004D44F5">
        <w:t xml:space="preserve">Допускаются растровые изображения с разрешением </w:t>
      </w:r>
      <w:r w:rsidR="009358DA">
        <w:t>3</w:t>
      </w:r>
      <w:r w:rsidR="004D44F5">
        <w:t>00 т/дюйм</w:t>
      </w:r>
      <w:r w:rsidR="004D44F5" w:rsidRPr="004D44F5">
        <w:t xml:space="preserve"> </w:t>
      </w:r>
      <w:r w:rsidR="004D44F5">
        <w:t>и не сж</w:t>
      </w:r>
      <w:r w:rsidR="003E4CCA">
        <w:t>атые</w:t>
      </w:r>
      <w:r w:rsidR="004D44F5">
        <w:t xml:space="preserve"> в</w:t>
      </w:r>
      <w:r w:rsidR="004D44F5" w:rsidRPr="004D44F5">
        <w:t xml:space="preserve"> </w:t>
      </w:r>
      <w:r w:rsidR="00400BDA">
        <w:rPr>
          <w:lang w:val="en-US"/>
        </w:rPr>
        <w:t>Microsoft</w:t>
      </w:r>
      <w:r w:rsidR="004D44F5" w:rsidRPr="004D44F5">
        <w:t xml:space="preserve"> </w:t>
      </w:r>
      <w:r w:rsidR="004D44F5">
        <w:rPr>
          <w:lang w:val="en-US"/>
        </w:rPr>
        <w:t>Word</w:t>
      </w:r>
      <w:r w:rsidR="004D44F5" w:rsidRPr="004D44F5">
        <w:t>.</w:t>
      </w:r>
      <w:r w:rsidR="009358DA">
        <w:t xml:space="preserve"> Вставляйте рисунки в текст, без обтекания. В процессе </w:t>
      </w:r>
      <w:r w:rsidR="004E44D3">
        <w:t xml:space="preserve">редактирования статей и </w:t>
      </w:r>
      <w:r w:rsidR="009358DA">
        <w:t>вёрстки сборника тезисов, положение и размер рисунков изменится.</w:t>
      </w:r>
    </w:p>
    <w:p w14:paraId="75D45A19" w14:textId="77777777" w:rsidR="000B6F47" w:rsidRDefault="007E5D00" w:rsidP="000B6F47">
      <w:pPr>
        <w:pStyle w:val="aff4"/>
      </w:pPr>
      <w:r>
        <w:rPr>
          <w:noProof/>
        </w:rPr>
        <w:drawing>
          <wp:inline distT="0" distB="0" distL="0" distR="0" wp14:anchorId="5E24A893" wp14:editId="3F64027E">
            <wp:extent cx="2880000" cy="2880000"/>
            <wp:effectExtent l="0" t="0" r="0" b="0"/>
            <wp:docPr id="2" name="Рисунок 2" descr="Картинки по запро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16B5D" w14:textId="77777777" w:rsidR="00F6645D" w:rsidRPr="00F6645D" w:rsidRDefault="00F6645D" w:rsidP="00F6645D">
      <w:pPr>
        <w:pStyle w:val="aff6"/>
      </w:pPr>
      <w:r>
        <w:t xml:space="preserve">1 — </w:t>
      </w:r>
      <w:r w:rsidR="00376F2B">
        <w:t>входящее</w:t>
      </w:r>
      <w:r w:rsidR="007E5D00">
        <w:t xml:space="preserve"> излучение</w:t>
      </w:r>
      <w:r w:rsidR="008A50FD">
        <w:t>;</w:t>
      </w:r>
      <w:r>
        <w:t xml:space="preserve"> 2 — </w:t>
      </w:r>
      <w:r w:rsidR="007E5D00">
        <w:t>призма</w:t>
      </w:r>
      <w:r w:rsidR="008A50FD">
        <w:t>;</w:t>
      </w:r>
      <w:r>
        <w:t xml:space="preserve"> 3</w:t>
      </w:r>
      <w:r w:rsidR="008A50FD">
        <w:t>, 4</w:t>
      </w:r>
      <w:r>
        <w:t xml:space="preserve"> — </w:t>
      </w:r>
      <w:r w:rsidR="00376F2B">
        <w:t xml:space="preserve">выходящее </w:t>
      </w:r>
      <w:r w:rsidR="007E5D00">
        <w:t>излучение</w:t>
      </w:r>
    </w:p>
    <w:p w14:paraId="5BD0B968" w14:textId="77777777" w:rsidR="00F6645D" w:rsidRDefault="00F6645D" w:rsidP="00F6645D">
      <w:pPr>
        <w:pStyle w:val="aff3"/>
      </w:pPr>
      <w:r>
        <w:t xml:space="preserve">Рис. 1. Пример одиночного рисунка </w:t>
      </w:r>
    </w:p>
    <w:p w14:paraId="7165B6E6" w14:textId="77777777" w:rsidR="004D44F5" w:rsidRPr="009358DA" w:rsidRDefault="004D44F5" w:rsidP="004D44F5">
      <w:r>
        <w:t xml:space="preserve">Используйте для оформления рисунков стили </w:t>
      </w:r>
      <w:r w:rsidRPr="00FF28DA">
        <w:rPr>
          <w:i/>
        </w:rPr>
        <w:t>Рисунок</w:t>
      </w:r>
      <w:r w:rsidR="00FF28DA">
        <w:t>,</w:t>
      </w:r>
      <w:r>
        <w:t xml:space="preserve"> </w:t>
      </w:r>
      <w:r w:rsidRPr="00FF28DA">
        <w:rPr>
          <w:i/>
        </w:rPr>
        <w:t>Подрисуноч</w:t>
      </w:r>
      <w:r w:rsidR="00FF28DA" w:rsidRPr="00FF28DA">
        <w:rPr>
          <w:i/>
        </w:rPr>
        <w:t>ный текст</w:t>
      </w:r>
      <w:r w:rsidR="00FF28DA">
        <w:t xml:space="preserve"> и </w:t>
      </w:r>
      <w:r w:rsidR="00FF28DA">
        <w:rPr>
          <w:i/>
        </w:rPr>
        <w:t>Название</w:t>
      </w:r>
      <w:r w:rsidR="00FF28DA" w:rsidRPr="00FF28DA">
        <w:rPr>
          <w:i/>
        </w:rPr>
        <w:t xml:space="preserve"> рисунка</w:t>
      </w:r>
      <w:r w:rsidR="00FF28DA">
        <w:t>.</w:t>
      </w:r>
      <w:r w:rsidR="009358DA">
        <w:t xml:space="preserve"> </w:t>
      </w:r>
      <w:r w:rsidR="004E44D3">
        <w:t xml:space="preserve">Стилем </w:t>
      </w:r>
      <w:r w:rsidR="004E44D3" w:rsidRPr="004E44D3">
        <w:rPr>
          <w:i/>
        </w:rPr>
        <w:t>Рисунок</w:t>
      </w:r>
      <w:r w:rsidR="004E44D3">
        <w:t xml:space="preserve"> устанавливается положение рисунка по центру. </w:t>
      </w:r>
      <w:r w:rsidR="009358DA">
        <w:t xml:space="preserve">В подрисуночном тексте следует помещать расшифровку нумерации на </w:t>
      </w:r>
      <w:r w:rsidR="004E44D3">
        <w:t xml:space="preserve">рисунке, а также дополнительные технические сведенья излишние в названии рисунка. Название рисунка набирается стилем </w:t>
      </w:r>
      <w:r w:rsidR="004E44D3" w:rsidRPr="004E44D3">
        <w:rPr>
          <w:i/>
        </w:rPr>
        <w:t>Название рисунка</w:t>
      </w:r>
      <w:r w:rsidR="009358DA">
        <w:t xml:space="preserve">. 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6645D" w14:paraId="48824586" w14:textId="77777777" w:rsidTr="00F6645D">
        <w:tc>
          <w:tcPr>
            <w:tcW w:w="4814" w:type="dxa"/>
          </w:tcPr>
          <w:p w14:paraId="662699E0" w14:textId="77777777" w:rsidR="00F6645D" w:rsidRDefault="007E5D00" w:rsidP="00F6645D">
            <w:pPr>
              <w:pStyle w:val="aff4"/>
            </w:pPr>
            <w:r>
              <w:rPr>
                <w:noProof/>
              </w:rPr>
              <w:lastRenderedPageBreak/>
              <w:drawing>
                <wp:inline distT="0" distB="0" distL="0" distR="0" wp14:anchorId="7AC0759C" wp14:editId="446CD9B5">
                  <wp:extent cx="1800000" cy="1800000"/>
                  <wp:effectExtent l="0" t="0" r="0" b="0"/>
                  <wp:docPr id="3" name="Рисунок 3" descr="Картинки по запрос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артинки по запрос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EA1E2F" w14:textId="77777777" w:rsidR="00F6645D" w:rsidRPr="00F6645D" w:rsidRDefault="00F6645D" w:rsidP="00F6645D">
            <w:pPr>
              <w:pStyle w:val="aff6"/>
            </w:pPr>
            <w:r>
              <w:t xml:space="preserve">а) </w:t>
            </w:r>
            <w:r w:rsidR="00AC345C">
              <w:t>черно-белая призма</w:t>
            </w:r>
          </w:p>
        </w:tc>
        <w:tc>
          <w:tcPr>
            <w:tcW w:w="4814" w:type="dxa"/>
          </w:tcPr>
          <w:p w14:paraId="3D94DBEC" w14:textId="77777777" w:rsidR="00F6645D" w:rsidRDefault="007E5D00" w:rsidP="00F6645D">
            <w:pPr>
              <w:pStyle w:val="aff4"/>
            </w:pPr>
            <w:r>
              <w:rPr>
                <w:noProof/>
              </w:rPr>
              <w:drawing>
                <wp:inline distT="0" distB="0" distL="0" distR="0" wp14:anchorId="1EE8CE4C" wp14:editId="643EEF68">
                  <wp:extent cx="1800000" cy="1800000"/>
                  <wp:effectExtent l="0" t="0" r="0" b="0"/>
                  <wp:docPr id="4" name="Рисунок 4" descr="Картинки по запрос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артинки по запрос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C5C77A" w14:textId="77777777" w:rsidR="00F6645D" w:rsidRPr="00F6645D" w:rsidRDefault="00F6645D" w:rsidP="00F6645D">
            <w:pPr>
              <w:pStyle w:val="aff6"/>
            </w:pPr>
            <w:r>
              <w:t xml:space="preserve">б) </w:t>
            </w:r>
            <w:r w:rsidR="00AC345C">
              <w:t>призма в градациях серого</w:t>
            </w:r>
          </w:p>
        </w:tc>
      </w:tr>
    </w:tbl>
    <w:p w14:paraId="48B1F3FB" w14:textId="77777777" w:rsidR="00F6645D" w:rsidRDefault="00F6645D" w:rsidP="00F6645D">
      <w:pPr>
        <w:pStyle w:val="aff3"/>
      </w:pPr>
      <w:r>
        <w:t>Рис. 2. Пример двойного рисунка</w:t>
      </w:r>
    </w:p>
    <w:p w14:paraId="6DE9B6E7" w14:textId="77777777" w:rsidR="004E44D3" w:rsidRDefault="004E44D3" w:rsidP="004E44D3">
      <w:r>
        <w:t xml:space="preserve">Если рисунок состоит из нескольких отдельных изображений, то каждый такой фрагмент должен размещаться в ячейке таблицы, каждый фрагмент должен сопровождаться снизу кириллическим индексом с закрывающей круглой скобкой и коротким названием (стилем </w:t>
      </w:r>
      <w:r w:rsidRPr="004E44D3">
        <w:rPr>
          <w:i/>
        </w:rPr>
        <w:t>Подрисуночный текст</w:t>
      </w:r>
      <w:r w:rsidRPr="004E44D3">
        <w:t>)</w:t>
      </w:r>
      <w:r>
        <w:t>, как показано на рис. 2. Допускается ссылаться на фрагменты рисунка в названии рисунка, указывая индекс в круглых скобках</w:t>
      </w:r>
    </w:p>
    <w:p w14:paraId="3A1AAA23" w14:textId="77777777" w:rsidR="00F93E61" w:rsidRPr="004E44D3" w:rsidRDefault="00F93E61" w:rsidP="004E44D3">
      <w:r>
        <w:t xml:space="preserve">Не </w:t>
      </w:r>
      <w:r w:rsidR="001078AC">
        <w:t xml:space="preserve">допускается </w:t>
      </w:r>
      <w:r>
        <w:t>объедин</w:t>
      </w:r>
      <w:r w:rsidR="001078AC">
        <w:t>ение</w:t>
      </w:r>
      <w:r>
        <w:t xml:space="preserve"> рисун</w:t>
      </w:r>
      <w:r w:rsidR="001078AC">
        <w:t>ков под</w:t>
      </w:r>
      <w:r>
        <w:t xml:space="preserve"> одним номером</w:t>
      </w:r>
      <w:r w:rsidR="001078AC">
        <w:t xml:space="preserve">, если они не объединены общим смыслом </w:t>
      </w:r>
      <w:r>
        <w:t xml:space="preserve">(если у них нет общего названия). </w:t>
      </w:r>
      <w:r w:rsidR="001078AC">
        <w:t>Под одним номером и названием рекомендуется объединять</w:t>
      </w:r>
      <w:r w:rsidR="00FC6FD1">
        <w:t>:</w:t>
      </w:r>
      <w:r w:rsidR="001078AC">
        <w:t xml:space="preserve"> фотографии </w:t>
      </w:r>
      <w:r w:rsidR="00FC6FD1">
        <w:t xml:space="preserve">разных </w:t>
      </w:r>
      <w:r w:rsidR="001078AC">
        <w:t xml:space="preserve">образцов </w:t>
      </w:r>
      <w:r w:rsidR="00FC6FD1">
        <w:t xml:space="preserve">одного изделия, фотографии изделия </w:t>
      </w:r>
      <w:r w:rsidR="001078AC">
        <w:t xml:space="preserve">в разных </w:t>
      </w:r>
      <w:r w:rsidR="00FC6FD1">
        <w:t>состояниях</w:t>
      </w:r>
      <w:r w:rsidR="001078AC">
        <w:t xml:space="preserve">, </w:t>
      </w:r>
      <w:r w:rsidR="00FC6FD1">
        <w:t xml:space="preserve">горизонтальные и вертикальные оптические схемы изделия, графики рассчитанных и измеренных характеристик изделия. Не допускается объединять под одним номером и названием: оптические схемы и фотографии изделия, фотографии образца и графики характеристик и т. д. Не объединяйте рисунки под одним номером для экономии места на странице — расположением рисунков на станице и экономией места на странице </w:t>
      </w:r>
      <w:r w:rsidR="00CD1DED">
        <w:t>займется</w:t>
      </w:r>
      <w:r w:rsidR="00FC6FD1">
        <w:t xml:space="preserve"> редактор. 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C345C" w14:paraId="2D16FF87" w14:textId="77777777" w:rsidTr="00833F52">
        <w:tc>
          <w:tcPr>
            <w:tcW w:w="4814" w:type="dxa"/>
          </w:tcPr>
          <w:p w14:paraId="2BFDE20C" w14:textId="77777777" w:rsidR="00AC345C" w:rsidRDefault="00AC345C" w:rsidP="00833F52">
            <w:pPr>
              <w:pStyle w:val="aff4"/>
            </w:pPr>
            <w:r>
              <w:rPr>
                <w:noProof/>
              </w:rPr>
              <w:drawing>
                <wp:inline distT="0" distB="0" distL="0" distR="0" wp14:anchorId="5D7352A7" wp14:editId="2C36C3C2">
                  <wp:extent cx="1800000" cy="1800000"/>
                  <wp:effectExtent l="0" t="0" r="0" b="0"/>
                  <wp:docPr id="1" name="Рисунок 1" descr="Картинки по запрос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артинки по запрос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D5BE53" w14:textId="77777777" w:rsidR="00AC345C" w:rsidRPr="00F6645D" w:rsidRDefault="00AC345C" w:rsidP="00833F52">
            <w:pPr>
              <w:pStyle w:val="aff6"/>
            </w:pPr>
            <w:r>
              <w:t>а) черно-белая призма</w:t>
            </w:r>
          </w:p>
        </w:tc>
        <w:tc>
          <w:tcPr>
            <w:tcW w:w="4814" w:type="dxa"/>
          </w:tcPr>
          <w:p w14:paraId="33F3596F" w14:textId="77777777" w:rsidR="00AC345C" w:rsidRDefault="00AC345C" w:rsidP="00833F52">
            <w:pPr>
              <w:pStyle w:val="aff4"/>
            </w:pPr>
            <w:r>
              <w:rPr>
                <w:noProof/>
              </w:rPr>
              <w:drawing>
                <wp:inline distT="0" distB="0" distL="0" distR="0" wp14:anchorId="4C00C351" wp14:editId="5451CC19">
                  <wp:extent cx="1800000" cy="1800000"/>
                  <wp:effectExtent l="0" t="0" r="0" b="0"/>
                  <wp:docPr id="7" name="Рисунок 7" descr="Картинки по запрос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артинки по запрос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AC4A7" w14:textId="77777777" w:rsidR="00AC345C" w:rsidRPr="00F6645D" w:rsidRDefault="00AC345C" w:rsidP="00833F52">
            <w:pPr>
              <w:pStyle w:val="aff6"/>
            </w:pPr>
            <w:r>
              <w:t>б) призма в градациях серого</w:t>
            </w:r>
          </w:p>
        </w:tc>
      </w:tr>
    </w:tbl>
    <w:p w14:paraId="6655B51C" w14:textId="77777777" w:rsidR="00AC345C" w:rsidRDefault="00AC345C" w:rsidP="00AC345C">
      <w:pPr>
        <w:pStyle w:val="aff3"/>
      </w:pPr>
      <w:r>
        <w:t xml:space="preserve">Рис. </w:t>
      </w:r>
      <w:r w:rsidR="004E44D3">
        <w:t>3</w:t>
      </w:r>
      <w:r>
        <w:t>. Пример рисунка с черно-белой (а) призмы и в градациях серого (б)</w:t>
      </w:r>
    </w:p>
    <w:p w14:paraId="0111CF90" w14:textId="77777777" w:rsidR="00AC345C" w:rsidRPr="00AC345C" w:rsidRDefault="00AC345C" w:rsidP="00AC345C"/>
    <w:p w14:paraId="2354795E" w14:textId="77777777" w:rsidR="00F93E61" w:rsidRDefault="00D95FDD" w:rsidP="00D95FDD">
      <w:r>
        <w:t>На все рисунки должны быть ссылки в тексте статьи, например</w:t>
      </w:r>
      <w:r w:rsidR="00F93E61">
        <w:t>:</w:t>
      </w:r>
      <w:r>
        <w:t xml:space="preserve"> </w:t>
      </w:r>
      <w:r w:rsidR="00F93E61">
        <w:t>«</w:t>
      </w:r>
      <w:r>
        <w:t>как показано на рис. 1</w:t>
      </w:r>
      <w:r w:rsidR="00F93E61">
        <w:t>»</w:t>
      </w:r>
      <w:r>
        <w:t>.</w:t>
      </w:r>
      <w:r w:rsidR="00F93E61">
        <w:t xml:space="preserve"> Ссылка на фрагмент рисунка состоит из номера рисунка и кириллического индекса фрагмента без пробелов, например: «рис. 3б иллюстрирует».</w:t>
      </w:r>
    </w:p>
    <w:p w14:paraId="7AC0CB82" w14:textId="77777777" w:rsidR="00CD1DED" w:rsidRDefault="00CD1DED" w:rsidP="00D95FDD">
      <w:r>
        <w:t>Располагайте рисунки сразу после абзаца, в котором он впервые упомянут, и не переносите их в другое место для разумного использования места на странице — расположением рисунков и разумным использованием места на странице займется редактор.</w:t>
      </w:r>
    </w:p>
    <w:p w14:paraId="514C470E" w14:textId="77777777" w:rsidR="004D44F5" w:rsidRDefault="00607A32" w:rsidP="004D44F5">
      <w:pPr>
        <w:pStyle w:val="affc"/>
      </w:pPr>
      <w:r>
        <w:lastRenderedPageBreak/>
        <w:t xml:space="preserve">3. </w:t>
      </w:r>
      <w:r w:rsidR="004D44F5">
        <w:t>Таблицы</w:t>
      </w:r>
    </w:p>
    <w:p w14:paraId="764EB9E0" w14:textId="77777777" w:rsidR="00FF28DA" w:rsidRPr="00FF28DA" w:rsidRDefault="00FF28DA" w:rsidP="00FF28DA">
      <w:r w:rsidRPr="00FF28DA">
        <w:t xml:space="preserve">Используйте для оформления </w:t>
      </w:r>
      <w:r w:rsidR="008A50FD">
        <w:t>таблиц</w:t>
      </w:r>
      <w:r w:rsidRPr="00FF28DA">
        <w:t xml:space="preserve"> стили </w:t>
      </w:r>
      <w:r w:rsidR="00707568" w:rsidRPr="00FF28DA">
        <w:rPr>
          <w:i/>
        </w:rPr>
        <w:t xml:space="preserve">Название </w:t>
      </w:r>
      <w:r w:rsidR="00707568">
        <w:rPr>
          <w:i/>
        </w:rPr>
        <w:t>таблицы</w:t>
      </w:r>
      <w:r w:rsidR="00707568" w:rsidRPr="00707568">
        <w:t xml:space="preserve"> и </w:t>
      </w:r>
      <w:r>
        <w:rPr>
          <w:i/>
        </w:rPr>
        <w:t>Таблица</w:t>
      </w:r>
      <w:r w:rsidRPr="00FF28DA">
        <w:t>.</w:t>
      </w:r>
      <w:r w:rsidR="00707568">
        <w:t xml:space="preserve"> Шапка таблицы набирается жирным</w:t>
      </w:r>
      <w:r w:rsidR="008A50FD">
        <w:t>, как показано в таблице 1</w:t>
      </w:r>
      <w:r w:rsidR="00707568">
        <w:t>.</w:t>
      </w:r>
    </w:p>
    <w:p w14:paraId="453DC5C1" w14:textId="77777777" w:rsidR="00FF28DA" w:rsidRDefault="00D95FDD" w:rsidP="00D95FDD">
      <w:pPr>
        <w:pStyle w:val="aff5"/>
      </w:pPr>
      <w:r>
        <w:t>Таблица 1. Пример таблицы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1718"/>
        <w:gridCol w:w="1050"/>
      </w:tblGrid>
      <w:tr w:rsidR="00D95FDD" w14:paraId="6B3A4A68" w14:textId="77777777" w:rsidTr="00D95FDD">
        <w:trPr>
          <w:jc w:val="center"/>
        </w:trPr>
        <w:tc>
          <w:tcPr>
            <w:tcW w:w="0" w:type="auto"/>
          </w:tcPr>
          <w:p w14:paraId="6DD84EDC" w14:textId="77777777" w:rsidR="00D95FDD" w:rsidRPr="00707568" w:rsidRDefault="00D95FDD" w:rsidP="00707568">
            <w:pPr>
              <w:pStyle w:val="afb"/>
              <w:rPr>
                <w:b/>
              </w:rPr>
            </w:pPr>
            <w:r w:rsidRPr="00707568">
              <w:rPr>
                <w:b/>
              </w:rPr>
              <w:t>Параметр</w:t>
            </w:r>
          </w:p>
        </w:tc>
        <w:tc>
          <w:tcPr>
            <w:tcW w:w="0" w:type="auto"/>
          </w:tcPr>
          <w:p w14:paraId="1E562E48" w14:textId="77777777" w:rsidR="00D95FDD" w:rsidRPr="00707568" w:rsidRDefault="00D95FDD" w:rsidP="00707568">
            <w:pPr>
              <w:pStyle w:val="afb"/>
              <w:rPr>
                <w:b/>
              </w:rPr>
            </w:pPr>
            <w:r w:rsidRPr="00707568">
              <w:rPr>
                <w:b/>
              </w:rPr>
              <w:t>Значение</w:t>
            </w:r>
          </w:p>
        </w:tc>
      </w:tr>
      <w:tr w:rsidR="00D95FDD" w14:paraId="77D1CB25" w14:textId="77777777" w:rsidTr="00D95FDD">
        <w:trPr>
          <w:jc w:val="center"/>
        </w:trPr>
        <w:tc>
          <w:tcPr>
            <w:tcW w:w="0" w:type="auto"/>
          </w:tcPr>
          <w:p w14:paraId="36457836" w14:textId="77777777" w:rsidR="00D95FDD" w:rsidRPr="00D95FDD" w:rsidRDefault="00D95FDD" w:rsidP="00D95FDD">
            <w:pPr>
              <w:pStyle w:val="afb"/>
            </w:pPr>
            <w:r>
              <w:t xml:space="preserve">Ширина </w:t>
            </w:r>
            <w:r w:rsidRPr="00D95FDD">
              <w:rPr>
                <w:i/>
                <w:lang w:val="en-US"/>
              </w:rPr>
              <w:t>w</w:t>
            </w:r>
            <w:r>
              <w:rPr>
                <w:lang w:val="en-US"/>
              </w:rPr>
              <w:t xml:space="preserve">, </w:t>
            </w:r>
            <w:r>
              <w:t>мм</w:t>
            </w:r>
          </w:p>
        </w:tc>
        <w:tc>
          <w:tcPr>
            <w:tcW w:w="0" w:type="auto"/>
          </w:tcPr>
          <w:p w14:paraId="22216FFC" w14:textId="77777777" w:rsidR="00D95FDD" w:rsidRDefault="00D95FDD" w:rsidP="008A50FD">
            <w:pPr>
              <w:pStyle w:val="afb"/>
              <w:jc w:val="center"/>
            </w:pPr>
            <w:r>
              <w:t>10</w:t>
            </w:r>
          </w:p>
        </w:tc>
      </w:tr>
      <w:tr w:rsidR="00D95FDD" w14:paraId="0F8870A2" w14:textId="77777777" w:rsidTr="00D95FDD">
        <w:trPr>
          <w:jc w:val="center"/>
        </w:trPr>
        <w:tc>
          <w:tcPr>
            <w:tcW w:w="0" w:type="auto"/>
          </w:tcPr>
          <w:p w14:paraId="466B37E9" w14:textId="77777777" w:rsidR="00D95FDD" w:rsidRPr="00D95FDD" w:rsidRDefault="00D95FDD" w:rsidP="00D95FDD">
            <w:pPr>
              <w:pStyle w:val="afb"/>
            </w:pPr>
            <w:r>
              <w:t>Высота</w:t>
            </w:r>
            <w:r>
              <w:rPr>
                <w:lang w:val="en-US"/>
              </w:rPr>
              <w:t xml:space="preserve"> </w:t>
            </w:r>
            <w:r w:rsidRPr="00D95FDD">
              <w:rPr>
                <w:i/>
                <w:lang w:val="en-US"/>
              </w:rPr>
              <w:t>h</w:t>
            </w:r>
            <w:r>
              <w:t>, мм</w:t>
            </w:r>
          </w:p>
        </w:tc>
        <w:tc>
          <w:tcPr>
            <w:tcW w:w="0" w:type="auto"/>
          </w:tcPr>
          <w:p w14:paraId="1A4CCE06" w14:textId="77777777" w:rsidR="00D95FDD" w:rsidRDefault="00D95FDD" w:rsidP="008A50FD">
            <w:pPr>
              <w:pStyle w:val="afb"/>
              <w:jc w:val="center"/>
            </w:pPr>
            <w:r>
              <w:t>10</w:t>
            </w:r>
          </w:p>
        </w:tc>
      </w:tr>
      <w:tr w:rsidR="00D95FDD" w14:paraId="4D6ABC85" w14:textId="77777777" w:rsidTr="00D95FDD">
        <w:trPr>
          <w:jc w:val="center"/>
        </w:trPr>
        <w:tc>
          <w:tcPr>
            <w:tcW w:w="0" w:type="auto"/>
          </w:tcPr>
          <w:p w14:paraId="0055B007" w14:textId="77777777" w:rsidR="00D95FDD" w:rsidRPr="00D95FDD" w:rsidRDefault="00D95FDD" w:rsidP="00D95FDD">
            <w:pPr>
              <w:pStyle w:val="afb"/>
            </w:pPr>
            <w:r>
              <w:t>Глубина</w:t>
            </w:r>
            <w:r>
              <w:rPr>
                <w:lang w:val="en-US"/>
              </w:rPr>
              <w:t xml:space="preserve"> </w:t>
            </w:r>
            <w:r w:rsidRPr="00D95FDD">
              <w:rPr>
                <w:i/>
                <w:lang w:val="en-US"/>
              </w:rPr>
              <w:t>d</w:t>
            </w:r>
            <w:r>
              <w:t>, мм</w:t>
            </w:r>
          </w:p>
        </w:tc>
        <w:tc>
          <w:tcPr>
            <w:tcW w:w="0" w:type="auto"/>
          </w:tcPr>
          <w:p w14:paraId="724EA05B" w14:textId="77777777" w:rsidR="00D95FDD" w:rsidRDefault="00D95FDD" w:rsidP="008A50FD">
            <w:pPr>
              <w:pStyle w:val="afb"/>
              <w:jc w:val="center"/>
            </w:pPr>
            <w:r>
              <w:t>10</w:t>
            </w:r>
          </w:p>
        </w:tc>
      </w:tr>
      <w:tr w:rsidR="00874E47" w14:paraId="504A068F" w14:textId="77777777" w:rsidTr="00D95FDD">
        <w:trPr>
          <w:jc w:val="center"/>
        </w:trPr>
        <w:tc>
          <w:tcPr>
            <w:tcW w:w="0" w:type="auto"/>
          </w:tcPr>
          <w:p w14:paraId="12CF0D1E" w14:textId="77777777" w:rsidR="00874E47" w:rsidRPr="00874E47" w:rsidRDefault="00874E47" w:rsidP="006F651A">
            <w:pPr>
              <w:pStyle w:val="afb"/>
              <w:keepNext w:val="0"/>
              <w:rPr>
                <w:lang w:val="en-US"/>
              </w:rPr>
            </w:pPr>
            <w:r>
              <w:t xml:space="preserve">Температура </w:t>
            </w:r>
            <w:r w:rsidRPr="00874E47">
              <w:rPr>
                <w:i/>
                <w:lang w:val="en-US"/>
              </w:rPr>
              <w:t>t</w:t>
            </w:r>
            <w:r>
              <w:rPr>
                <w:lang w:val="en-US"/>
              </w:rPr>
              <w:t>, °C</w:t>
            </w:r>
          </w:p>
        </w:tc>
        <w:tc>
          <w:tcPr>
            <w:tcW w:w="0" w:type="auto"/>
          </w:tcPr>
          <w:p w14:paraId="2C36E05C" w14:textId="77777777" w:rsidR="00874E47" w:rsidRDefault="00874E47" w:rsidP="008A50FD">
            <w:pPr>
              <w:pStyle w:val="afb"/>
              <w:keepNext w:val="0"/>
              <w:jc w:val="center"/>
            </w:pPr>
            <w:r>
              <w:t>–30</w:t>
            </w:r>
          </w:p>
        </w:tc>
      </w:tr>
    </w:tbl>
    <w:p w14:paraId="42EA6D52" w14:textId="77777777" w:rsidR="00D95FDD" w:rsidRDefault="00874E47" w:rsidP="00874E47">
      <w:pPr>
        <w:pStyle w:val="aff5"/>
      </w:pPr>
      <w:r>
        <w:t>Таблица 2. Полезные знаки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039"/>
        <w:gridCol w:w="929"/>
        <w:gridCol w:w="1974"/>
        <w:gridCol w:w="1938"/>
        <w:gridCol w:w="929"/>
        <w:gridCol w:w="1283"/>
      </w:tblGrid>
      <w:tr w:rsidR="00874E47" w14:paraId="4E99D8AA" w14:textId="77777777" w:rsidTr="00874E47">
        <w:trPr>
          <w:jc w:val="center"/>
        </w:trPr>
        <w:tc>
          <w:tcPr>
            <w:tcW w:w="0" w:type="auto"/>
          </w:tcPr>
          <w:p w14:paraId="3670C6AB" w14:textId="77777777" w:rsidR="00874E47" w:rsidRPr="00707568" w:rsidRDefault="00874E47" w:rsidP="00707568">
            <w:pPr>
              <w:pStyle w:val="afb"/>
              <w:rPr>
                <w:b/>
              </w:rPr>
            </w:pPr>
            <w:r w:rsidRPr="00707568">
              <w:rPr>
                <w:b/>
              </w:rPr>
              <w:t>Знак</w:t>
            </w:r>
          </w:p>
        </w:tc>
        <w:tc>
          <w:tcPr>
            <w:tcW w:w="0" w:type="auto"/>
          </w:tcPr>
          <w:p w14:paraId="1F826CD5" w14:textId="77777777" w:rsidR="00874E47" w:rsidRPr="00707568" w:rsidRDefault="00874E47" w:rsidP="00F93E61">
            <w:pPr>
              <w:pStyle w:val="afb"/>
              <w:jc w:val="center"/>
              <w:rPr>
                <w:b/>
              </w:rPr>
            </w:pPr>
            <w:r w:rsidRPr="00707568">
              <w:rPr>
                <w:b/>
              </w:rPr>
              <w:t>Символ</w:t>
            </w:r>
          </w:p>
        </w:tc>
        <w:tc>
          <w:tcPr>
            <w:tcW w:w="0" w:type="auto"/>
          </w:tcPr>
          <w:p w14:paraId="6995F1A1" w14:textId="77777777" w:rsidR="00874E47" w:rsidRPr="00707568" w:rsidRDefault="00874E47" w:rsidP="00707568">
            <w:pPr>
              <w:pStyle w:val="afb"/>
              <w:rPr>
                <w:b/>
              </w:rPr>
            </w:pPr>
            <w:r w:rsidRPr="00707568">
              <w:rPr>
                <w:b/>
                <w:lang w:val="en-US"/>
              </w:rPr>
              <w:t>Alt-</w:t>
            </w:r>
            <w:r w:rsidRPr="00707568">
              <w:rPr>
                <w:b/>
              </w:rPr>
              <w:t>код</w:t>
            </w:r>
          </w:p>
        </w:tc>
        <w:tc>
          <w:tcPr>
            <w:tcW w:w="0" w:type="auto"/>
          </w:tcPr>
          <w:p w14:paraId="3863ADEB" w14:textId="77777777" w:rsidR="00874E47" w:rsidRPr="00707568" w:rsidRDefault="00874E47" w:rsidP="00707568">
            <w:pPr>
              <w:pStyle w:val="afb"/>
              <w:rPr>
                <w:b/>
              </w:rPr>
            </w:pPr>
            <w:r w:rsidRPr="00707568">
              <w:rPr>
                <w:b/>
              </w:rPr>
              <w:t>Знак</w:t>
            </w:r>
          </w:p>
        </w:tc>
        <w:tc>
          <w:tcPr>
            <w:tcW w:w="0" w:type="auto"/>
          </w:tcPr>
          <w:p w14:paraId="6313D095" w14:textId="77777777" w:rsidR="00874E47" w:rsidRPr="00707568" w:rsidRDefault="00874E47" w:rsidP="00F93E61">
            <w:pPr>
              <w:pStyle w:val="afb"/>
              <w:jc w:val="center"/>
              <w:rPr>
                <w:b/>
              </w:rPr>
            </w:pPr>
            <w:r w:rsidRPr="00707568">
              <w:rPr>
                <w:b/>
              </w:rPr>
              <w:t>Символ</w:t>
            </w:r>
          </w:p>
        </w:tc>
        <w:tc>
          <w:tcPr>
            <w:tcW w:w="0" w:type="auto"/>
          </w:tcPr>
          <w:p w14:paraId="0A35D786" w14:textId="77777777" w:rsidR="00874E47" w:rsidRPr="00707568" w:rsidRDefault="00874E47" w:rsidP="008A50FD">
            <w:pPr>
              <w:pStyle w:val="afb"/>
              <w:rPr>
                <w:b/>
              </w:rPr>
            </w:pPr>
            <w:r w:rsidRPr="00707568">
              <w:rPr>
                <w:b/>
                <w:lang w:val="en-US"/>
              </w:rPr>
              <w:t>Alt-</w:t>
            </w:r>
            <w:r w:rsidRPr="00707568">
              <w:rPr>
                <w:b/>
              </w:rPr>
              <w:t>код</w:t>
            </w:r>
            <w:r w:rsidR="008A50FD">
              <w:rPr>
                <w:b/>
              </w:rPr>
              <w:t>*</w:t>
            </w:r>
          </w:p>
        </w:tc>
      </w:tr>
      <w:tr w:rsidR="00874E47" w14:paraId="3FB76DD2" w14:textId="77777777" w:rsidTr="00874E47">
        <w:trPr>
          <w:jc w:val="center"/>
        </w:trPr>
        <w:tc>
          <w:tcPr>
            <w:tcW w:w="0" w:type="auto"/>
          </w:tcPr>
          <w:p w14:paraId="7F19D94E" w14:textId="77777777" w:rsidR="00874E47" w:rsidRPr="00874E47" w:rsidRDefault="00874E47" w:rsidP="00874E47">
            <w:pPr>
              <w:pStyle w:val="afb"/>
            </w:pPr>
            <w:r>
              <w:t>Дефис</w:t>
            </w:r>
          </w:p>
        </w:tc>
        <w:tc>
          <w:tcPr>
            <w:tcW w:w="0" w:type="auto"/>
          </w:tcPr>
          <w:p w14:paraId="1DB28697" w14:textId="77777777" w:rsidR="00874E47" w:rsidRDefault="00874E47" w:rsidP="00F93E61">
            <w:pPr>
              <w:pStyle w:val="afb"/>
              <w:jc w:val="center"/>
            </w:pPr>
            <w:r>
              <w:t>-</w:t>
            </w:r>
          </w:p>
        </w:tc>
        <w:tc>
          <w:tcPr>
            <w:tcW w:w="0" w:type="auto"/>
          </w:tcPr>
          <w:p w14:paraId="64E20F11" w14:textId="77777777" w:rsidR="00874E47" w:rsidRPr="00874E47" w:rsidRDefault="00874E47" w:rsidP="00874E47">
            <w:pPr>
              <w:pStyle w:val="afb"/>
              <w:rPr>
                <w:lang w:val="en-US"/>
              </w:rPr>
            </w:pPr>
            <w:r>
              <w:rPr>
                <w:lang w:val="en-US"/>
              </w:rPr>
              <w:t>Num-</w:t>
            </w:r>
          </w:p>
        </w:tc>
        <w:tc>
          <w:tcPr>
            <w:tcW w:w="0" w:type="auto"/>
          </w:tcPr>
          <w:p w14:paraId="4F68F291" w14:textId="77777777" w:rsidR="00874E47" w:rsidRPr="00874E47" w:rsidRDefault="00874E47" w:rsidP="00874E47">
            <w:pPr>
              <w:pStyle w:val="afb"/>
            </w:pPr>
            <w:r>
              <w:t>Градус</w:t>
            </w:r>
          </w:p>
        </w:tc>
        <w:tc>
          <w:tcPr>
            <w:tcW w:w="0" w:type="auto"/>
          </w:tcPr>
          <w:p w14:paraId="082E7407" w14:textId="77777777" w:rsidR="00874E47" w:rsidRDefault="00874E47" w:rsidP="00F93E61">
            <w:pPr>
              <w:pStyle w:val="afb"/>
              <w:jc w:val="center"/>
            </w:pPr>
            <w:r>
              <w:t>°</w:t>
            </w:r>
          </w:p>
        </w:tc>
        <w:tc>
          <w:tcPr>
            <w:tcW w:w="0" w:type="auto"/>
          </w:tcPr>
          <w:p w14:paraId="7925F1BA" w14:textId="77777777" w:rsidR="00874E47" w:rsidRPr="00874E47" w:rsidRDefault="00874E47" w:rsidP="00874E47">
            <w:pPr>
              <w:pStyle w:val="afb"/>
              <w:rPr>
                <w:lang w:val="en-US"/>
              </w:rPr>
            </w:pPr>
            <w:r>
              <w:rPr>
                <w:lang w:val="en-US"/>
              </w:rPr>
              <w:t>Alt + 248</w:t>
            </w:r>
          </w:p>
        </w:tc>
      </w:tr>
      <w:tr w:rsidR="00874E47" w14:paraId="3A0A3C82" w14:textId="77777777" w:rsidTr="00874E47">
        <w:trPr>
          <w:jc w:val="center"/>
        </w:trPr>
        <w:tc>
          <w:tcPr>
            <w:tcW w:w="0" w:type="auto"/>
          </w:tcPr>
          <w:p w14:paraId="7AFCF7DD" w14:textId="77777777" w:rsidR="00874E47" w:rsidRDefault="00874E47" w:rsidP="00874E47">
            <w:pPr>
              <w:pStyle w:val="afb"/>
            </w:pPr>
            <w:r>
              <w:t>Минус</w:t>
            </w:r>
          </w:p>
        </w:tc>
        <w:tc>
          <w:tcPr>
            <w:tcW w:w="0" w:type="auto"/>
          </w:tcPr>
          <w:p w14:paraId="55BDCCAC" w14:textId="77777777" w:rsidR="00874E47" w:rsidRDefault="00874E47" w:rsidP="00F93E61">
            <w:pPr>
              <w:pStyle w:val="afb"/>
              <w:jc w:val="center"/>
            </w:pPr>
            <w:r>
              <w:t>–</w:t>
            </w:r>
          </w:p>
        </w:tc>
        <w:tc>
          <w:tcPr>
            <w:tcW w:w="0" w:type="auto"/>
          </w:tcPr>
          <w:p w14:paraId="6D61D832" w14:textId="77777777" w:rsidR="00874E47" w:rsidRPr="00874E47" w:rsidRDefault="00874E47" w:rsidP="00874E47">
            <w:pPr>
              <w:pStyle w:val="afb"/>
              <w:rPr>
                <w:lang w:val="en-US"/>
              </w:rPr>
            </w:pPr>
            <w:r>
              <w:rPr>
                <w:lang w:val="en-US"/>
              </w:rPr>
              <w:t>Ctrl + Num-</w:t>
            </w:r>
          </w:p>
        </w:tc>
        <w:tc>
          <w:tcPr>
            <w:tcW w:w="0" w:type="auto"/>
          </w:tcPr>
          <w:p w14:paraId="5DAFDDB7" w14:textId="77777777" w:rsidR="00874E47" w:rsidRPr="00874E47" w:rsidRDefault="00874E47" w:rsidP="00874E47">
            <w:pPr>
              <w:pStyle w:val="afb"/>
            </w:pPr>
            <w:r>
              <w:t>Знак «Плюс-минус»</w:t>
            </w:r>
          </w:p>
        </w:tc>
        <w:tc>
          <w:tcPr>
            <w:tcW w:w="0" w:type="auto"/>
          </w:tcPr>
          <w:p w14:paraId="3ED99085" w14:textId="77777777" w:rsidR="00874E47" w:rsidRDefault="00874E47" w:rsidP="00F93E61">
            <w:pPr>
              <w:pStyle w:val="afb"/>
              <w:jc w:val="center"/>
            </w:pPr>
            <w:r>
              <w:t>±</w:t>
            </w:r>
          </w:p>
        </w:tc>
        <w:tc>
          <w:tcPr>
            <w:tcW w:w="0" w:type="auto"/>
          </w:tcPr>
          <w:p w14:paraId="3B8A0C64" w14:textId="77777777" w:rsidR="00874E47" w:rsidRPr="00874E47" w:rsidRDefault="00874E47" w:rsidP="00874E47">
            <w:pPr>
              <w:pStyle w:val="afb"/>
              <w:rPr>
                <w:lang w:val="en-US"/>
              </w:rPr>
            </w:pPr>
            <w:r>
              <w:rPr>
                <w:lang w:val="en-US"/>
              </w:rPr>
              <w:t>Alt + 0177</w:t>
            </w:r>
          </w:p>
        </w:tc>
      </w:tr>
      <w:tr w:rsidR="00874E47" w14:paraId="3134C753" w14:textId="77777777" w:rsidTr="00874E47">
        <w:trPr>
          <w:jc w:val="center"/>
        </w:trPr>
        <w:tc>
          <w:tcPr>
            <w:tcW w:w="0" w:type="auto"/>
          </w:tcPr>
          <w:p w14:paraId="35C01B72" w14:textId="77777777" w:rsidR="00874E47" w:rsidRDefault="00874E47" w:rsidP="00874E47">
            <w:pPr>
              <w:pStyle w:val="afb"/>
            </w:pPr>
            <w:r>
              <w:t>Короткое тире</w:t>
            </w:r>
          </w:p>
        </w:tc>
        <w:tc>
          <w:tcPr>
            <w:tcW w:w="0" w:type="auto"/>
          </w:tcPr>
          <w:p w14:paraId="25E9C48D" w14:textId="77777777" w:rsidR="00874E47" w:rsidRDefault="00874E47" w:rsidP="00F93E61">
            <w:pPr>
              <w:pStyle w:val="afb"/>
              <w:jc w:val="center"/>
            </w:pPr>
            <w:r>
              <w:t>–</w:t>
            </w:r>
          </w:p>
        </w:tc>
        <w:tc>
          <w:tcPr>
            <w:tcW w:w="0" w:type="auto"/>
          </w:tcPr>
          <w:p w14:paraId="14260A6D" w14:textId="77777777" w:rsidR="00874E47" w:rsidRDefault="00874E47" w:rsidP="00874E47">
            <w:pPr>
              <w:pStyle w:val="afb"/>
            </w:pPr>
            <w:r w:rsidRPr="00874E47">
              <w:rPr>
                <w:lang w:val="en-US"/>
              </w:rPr>
              <w:t>Ctrl + Num-</w:t>
            </w:r>
          </w:p>
        </w:tc>
        <w:tc>
          <w:tcPr>
            <w:tcW w:w="0" w:type="auto"/>
          </w:tcPr>
          <w:p w14:paraId="126AA9BA" w14:textId="77777777" w:rsidR="00874E47" w:rsidRDefault="00B9439D" w:rsidP="00874E47">
            <w:pPr>
              <w:pStyle w:val="afb"/>
            </w:pPr>
            <w:r>
              <w:t>Умножение</w:t>
            </w:r>
          </w:p>
        </w:tc>
        <w:tc>
          <w:tcPr>
            <w:tcW w:w="0" w:type="auto"/>
          </w:tcPr>
          <w:p w14:paraId="20FE0BE7" w14:textId="77777777" w:rsidR="00874E47" w:rsidRPr="00874E47" w:rsidRDefault="00874E47" w:rsidP="00F93E61">
            <w:pPr>
              <w:pStyle w:val="afb"/>
              <w:jc w:val="center"/>
            </w:pPr>
            <w:r>
              <w:rPr>
                <w:lang w:val="en-US"/>
              </w:rPr>
              <w:t>×</w:t>
            </w:r>
          </w:p>
        </w:tc>
        <w:tc>
          <w:tcPr>
            <w:tcW w:w="0" w:type="auto"/>
          </w:tcPr>
          <w:p w14:paraId="4D1B73C2" w14:textId="77777777" w:rsidR="00874E47" w:rsidRPr="008A50FD" w:rsidRDefault="00874E47" w:rsidP="00874E47">
            <w:pPr>
              <w:pStyle w:val="afb"/>
            </w:pPr>
            <w:r>
              <w:rPr>
                <w:lang w:val="en-US"/>
              </w:rPr>
              <w:t>Alt + 0215</w:t>
            </w:r>
            <w:r w:rsidR="008A50FD">
              <w:t>**</w:t>
            </w:r>
          </w:p>
        </w:tc>
      </w:tr>
      <w:tr w:rsidR="00874E47" w14:paraId="132B78AC" w14:textId="77777777" w:rsidTr="008A50FD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50CF7991" w14:textId="77777777" w:rsidR="00874E47" w:rsidRDefault="00874E47" w:rsidP="006F651A">
            <w:pPr>
              <w:pStyle w:val="afb"/>
              <w:keepNext w:val="0"/>
            </w:pPr>
            <w:r>
              <w:t xml:space="preserve">Длинное тире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2779547" w14:textId="77777777" w:rsidR="00874E47" w:rsidRDefault="00874E47" w:rsidP="00F93E61">
            <w:pPr>
              <w:pStyle w:val="afb"/>
              <w:keepNext w:val="0"/>
              <w:jc w:val="center"/>
            </w:pPr>
            <w:r>
              <w:t>—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0A6AA53" w14:textId="77777777" w:rsidR="00874E47" w:rsidRDefault="00874E47" w:rsidP="006F651A">
            <w:pPr>
              <w:pStyle w:val="afb"/>
              <w:keepNext w:val="0"/>
            </w:pPr>
            <w:r w:rsidRPr="00874E47">
              <w:rPr>
                <w:lang w:val="en-US"/>
              </w:rPr>
              <w:t>Ctrl </w:t>
            </w:r>
            <w:r>
              <w:rPr>
                <w:lang w:val="en-US"/>
              </w:rPr>
              <w:t>+ Alt </w:t>
            </w:r>
            <w:r w:rsidRPr="00874E47">
              <w:rPr>
                <w:lang w:val="en-US"/>
              </w:rPr>
              <w:t>+ Num-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4E0EA5A" w14:textId="77777777" w:rsidR="00874E47" w:rsidRPr="00874E47" w:rsidRDefault="00B9439D" w:rsidP="006F651A">
            <w:pPr>
              <w:pStyle w:val="afb"/>
              <w:keepNext w:val="0"/>
            </w:pPr>
            <w:r>
              <w:t>Деление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38B3B04" w14:textId="77777777" w:rsidR="00874E47" w:rsidRPr="00874E47" w:rsidRDefault="00874E47" w:rsidP="00F93E61">
            <w:pPr>
              <w:pStyle w:val="afb"/>
              <w:keepNext w:val="0"/>
              <w:jc w:val="center"/>
              <w:rPr>
                <w:lang w:val="en-US"/>
              </w:rPr>
            </w:pPr>
            <w:r>
              <w:rPr>
                <w:lang w:val="en-US"/>
              </w:rPr>
              <w:t>÷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F63CFE5" w14:textId="77777777" w:rsidR="00874E47" w:rsidRPr="008A50FD" w:rsidRDefault="00874E47" w:rsidP="006F651A">
            <w:pPr>
              <w:pStyle w:val="afb"/>
              <w:keepNext w:val="0"/>
            </w:pPr>
            <w:r>
              <w:rPr>
                <w:lang w:val="en-US"/>
              </w:rPr>
              <w:t>Alt + 0247</w:t>
            </w:r>
            <w:r w:rsidR="008A50FD">
              <w:t>**</w:t>
            </w:r>
          </w:p>
        </w:tc>
      </w:tr>
      <w:tr w:rsidR="00B20FC1" w14:paraId="54525E60" w14:textId="77777777" w:rsidTr="008A50FD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05C10CA5" w14:textId="77777777" w:rsidR="00B20FC1" w:rsidRDefault="00B20FC1" w:rsidP="006F651A">
            <w:pPr>
              <w:pStyle w:val="afb"/>
              <w:keepNext w:val="0"/>
            </w:pPr>
            <w:r>
              <w:t>Неразрывный пробел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A0EC538" w14:textId="77777777" w:rsidR="00B20FC1" w:rsidRDefault="00B20FC1" w:rsidP="00F93E61">
            <w:pPr>
              <w:pStyle w:val="afb"/>
              <w:keepNext w:val="0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3B0E6CA" w14:textId="77777777" w:rsidR="00B20FC1" w:rsidRPr="00B20FC1" w:rsidRDefault="00B20FC1" w:rsidP="00B20FC1">
            <w:pPr>
              <w:pStyle w:val="afb"/>
              <w:keepNext w:val="0"/>
            </w:pPr>
            <w:r>
              <w:rPr>
                <w:lang w:val="en-US"/>
              </w:rPr>
              <w:t>Ctrl + Shift + </w:t>
            </w:r>
            <w:r>
              <w:t>Пробел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4928702" w14:textId="77777777" w:rsidR="00B20FC1" w:rsidRPr="00B9439D" w:rsidRDefault="00B9439D" w:rsidP="006F651A">
            <w:pPr>
              <w:pStyle w:val="afb"/>
              <w:keepNext w:val="0"/>
            </w:pPr>
            <w:r>
              <w:t>Примерно равно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4523755" w14:textId="77777777" w:rsidR="00B20FC1" w:rsidRDefault="00B9439D" w:rsidP="00F93E61">
            <w:pPr>
              <w:pStyle w:val="afb"/>
              <w:keepNext w:val="0"/>
              <w:jc w:val="center"/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≈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121AF65" w14:textId="77777777" w:rsidR="00B20FC1" w:rsidRDefault="00B20FC1" w:rsidP="006F651A">
            <w:pPr>
              <w:pStyle w:val="afb"/>
              <w:keepNext w:val="0"/>
              <w:rPr>
                <w:lang w:val="en-US"/>
              </w:rPr>
            </w:pPr>
          </w:p>
        </w:tc>
      </w:tr>
      <w:tr w:rsidR="00B9439D" w14:paraId="7976A55F" w14:textId="77777777" w:rsidTr="008A50FD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76FB7AEA" w14:textId="77777777" w:rsidR="00B9439D" w:rsidRDefault="00B9439D" w:rsidP="006F651A">
            <w:pPr>
              <w:pStyle w:val="afb"/>
              <w:keepNext w:val="0"/>
            </w:pPr>
            <w:r>
              <w:t>Не равно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8A74E62" w14:textId="77777777" w:rsidR="00B9439D" w:rsidRDefault="00B9439D" w:rsidP="00F93E61">
            <w:pPr>
              <w:pStyle w:val="afb"/>
              <w:keepNext w:val="0"/>
              <w:jc w:val="center"/>
            </w:pPr>
            <w:r>
              <w:rPr>
                <w:rFonts w:cstheme="minorHAnsi"/>
              </w:rPr>
              <w:t>≠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576C451" w14:textId="77777777" w:rsidR="00B9439D" w:rsidRDefault="00B9439D" w:rsidP="00B20FC1">
            <w:pPr>
              <w:pStyle w:val="afb"/>
              <w:keepNext w:val="0"/>
              <w:rPr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856328A" w14:textId="77777777" w:rsidR="00B9439D" w:rsidRPr="00B9439D" w:rsidRDefault="00B9439D" w:rsidP="006F651A">
            <w:pPr>
              <w:pStyle w:val="afb"/>
              <w:keepNext w:val="0"/>
            </w:pPr>
            <w:r>
              <w:t>Пропорционально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DDDAD2E" w14:textId="77777777" w:rsidR="00B9439D" w:rsidRPr="00B9439D" w:rsidRDefault="00B9439D" w:rsidP="00F93E61">
            <w:pPr>
              <w:pStyle w:val="afb"/>
              <w:keepNext w:val="0"/>
              <w:jc w:val="center"/>
            </w:pPr>
            <w:r>
              <w:t>~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C497769" w14:textId="77777777" w:rsidR="00B9439D" w:rsidRDefault="00B9439D" w:rsidP="006F651A">
            <w:pPr>
              <w:pStyle w:val="afb"/>
              <w:keepNext w:val="0"/>
              <w:rPr>
                <w:lang w:val="en-US"/>
              </w:rPr>
            </w:pPr>
          </w:p>
        </w:tc>
      </w:tr>
      <w:tr w:rsidR="008A50FD" w14:paraId="18F9DA84" w14:textId="77777777" w:rsidTr="00833F52">
        <w:trPr>
          <w:jc w:val="center"/>
        </w:trPr>
        <w:tc>
          <w:tcPr>
            <w:tcW w:w="0" w:type="auto"/>
            <w:gridSpan w:val="6"/>
            <w:tcBorders>
              <w:left w:val="nil"/>
              <w:bottom w:val="nil"/>
              <w:right w:val="nil"/>
            </w:tcBorders>
          </w:tcPr>
          <w:p w14:paraId="57B3307C" w14:textId="77777777" w:rsidR="008A50FD" w:rsidRPr="008A50FD" w:rsidRDefault="008A50FD" w:rsidP="008A50FD">
            <w:pPr>
              <w:pStyle w:val="afb"/>
              <w:keepNext w:val="0"/>
            </w:pPr>
            <w:r>
              <w:t xml:space="preserve">* цифры </w:t>
            </w:r>
            <w:r>
              <w:rPr>
                <w:lang w:val="en-US"/>
              </w:rPr>
              <w:t>Alt</w:t>
            </w:r>
            <w:r w:rsidRPr="008A50FD">
              <w:t>-</w:t>
            </w:r>
            <w:r>
              <w:t>кода набираются на цифровой (правой) клавиатуре</w:t>
            </w:r>
          </w:p>
          <w:p w14:paraId="1057F25F" w14:textId="77777777" w:rsidR="008A50FD" w:rsidRPr="008A50FD" w:rsidRDefault="008A50FD" w:rsidP="008A50FD">
            <w:pPr>
              <w:pStyle w:val="afb"/>
              <w:keepNext w:val="0"/>
            </w:pPr>
            <w:r>
              <w:t>** набирать в английской раскладке</w:t>
            </w:r>
          </w:p>
        </w:tc>
      </w:tr>
    </w:tbl>
    <w:p w14:paraId="4440AFAD" w14:textId="77777777" w:rsidR="004D44F5" w:rsidRDefault="00607A32" w:rsidP="004D44F5">
      <w:pPr>
        <w:pStyle w:val="affc"/>
      </w:pPr>
      <w:r>
        <w:t xml:space="preserve">4. </w:t>
      </w:r>
      <w:r w:rsidR="004D44F5">
        <w:t>Формулы</w:t>
      </w:r>
    </w:p>
    <w:p w14:paraId="00A062C2" w14:textId="77777777" w:rsidR="00FF28DA" w:rsidRDefault="004D44F5" w:rsidP="004D44F5">
      <w:r>
        <w:t xml:space="preserve">Формулы должны набираться по центу </w:t>
      </w:r>
      <w:r w:rsidR="00FF28DA">
        <w:t xml:space="preserve">строки. Элементарные формулы </w:t>
      </w:r>
      <w:r w:rsidR="00400BDA">
        <w:t>должны</w:t>
      </w:r>
      <w:r w:rsidR="00FF28DA">
        <w:t xml:space="preserve"> набираться символами в строку при помощи меню </w:t>
      </w:r>
      <w:r w:rsidR="00FF28DA" w:rsidRPr="00FF28DA">
        <w:rPr>
          <w:i/>
        </w:rPr>
        <w:t>Вставка</w:t>
      </w:r>
      <w:r w:rsidR="00FF28DA">
        <w:rPr>
          <w:i/>
        </w:rPr>
        <w:t xml:space="preserve"> </w:t>
      </w:r>
      <w:r w:rsidR="00FF28DA" w:rsidRPr="00FF28DA">
        <w:rPr>
          <w:i/>
        </w:rPr>
        <w:t>—</w:t>
      </w:r>
      <w:r w:rsidR="00FF28DA">
        <w:rPr>
          <w:i/>
        </w:rPr>
        <w:t xml:space="preserve"> </w:t>
      </w:r>
      <w:r w:rsidR="00FF28DA" w:rsidRPr="00FF28DA">
        <w:rPr>
          <w:i/>
        </w:rPr>
        <w:t>Символ</w:t>
      </w:r>
      <w:r w:rsidR="008A785B" w:rsidRPr="008A785B">
        <w:rPr>
          <w:i/>
        </w:rPr>
        <w:t xml:space="preserve"> — </w:t>
      </w:r>
      <w:r w:rsidR="008A785B">
        <w:rPr>
          <w:i/>
        </w:rPr>
        <w:t>Другие символы</w:t>
      </w:r>
      <w:r w:rsidR="00FF28DA">
        <w:t xml:space="preserve">. </w:t>
      </w:r>
      <w:r w:rsidR="00D95FDD">
        <w:t xml:space="preserve">Например, в тексте </w:t>
      </w:r>
      <w:r w:rsidR="00D95FDD" w:rsidRPr="00D95FDD">
        <w:rPr>
          <w:i/>
          <w:lang w:val="en-US"/>
        </w:rPr>
        <w:t>E</w:t>
      </w:r>
      <w:r w:rsidR="00D95FDD">
        <w:rPr>
          <w:lang w:val="en-US"/>
        </w:rPr>
        <w:t> </w:t>
      </w:r>
      <w:r w:rsidR="00D95FDD" w:rsidRPr="00D95FDD">
        <w:t>=</w:t>
      </w:r>
      <w:r w:rsidR="00D95FDD">
        <w:rPr>
          <w:lang w:val="en-US"/>
        </w:rPr>
        <w:t> </w:t>
      </w:r>
      <w:r w:rsidR="00D95FDD" w:rsidRPr="00D95FDD">
        <w:rPr>
          <w:i/>
          <w:lang w:val="en-US"/>
        </w:rPr>
        <w:t>mc</w:t>
      </w:r>
      <w:r w:rsidR="00D95FDD" w:rsidRPr="00D95FDD">
        <w:rPr>
          <w:vertAlign w:val="superscript"/>
        </w:rPr>
        <w:t>2</w:t>
      </w:r>
      <w:r w:rsidR="00D95FDD" w:rsidRPr="00D95FDD">
        <w:t xml:space="preserve">, </w:t>
      </w:r>
      <w:r w:rsidR="00D95FDD">
        <w:t>или в отдельной строке</w:t>
      </w:r>
      <w:r w:rsidR="00400BDA">
        <w:t xml:space="preserve"> стилем </w:t>
      </w:r>
      <w:proofErr w:type="spellStart"/>
      <w:r w:rsidR="00400BDA" w:rsidRPr="00400BDA">
        <w:rPr>
          <w:i/>
        </w:rPr>
        <w:t>Форумула</w:t>
      </w:r>
      <w:proofErr w:type="spellEnd"/>
      <w:r w:rsidR="00400BDA" w:rsidRPr="00400BDA">
        <w:t xml:space="preserve"> (</w:t>
      </w:r>
      <w:r w:rsidR="00400BDA">
        <w:t>после одной табуляции)</w:t>
      </w:r>
      <w:r w:rsidR="00D95FDD">
        <w:t>.</w:t>
      </w:r>
    </w:p>
    <w:p w14:paraId="23F956F7" w14:textId="77777777" w:rsidR="00FF28DA" w:rsidRDefault="00FF28DA" w:rsidP="00FF28DA">
      <w:pPr>
        <w:pStyle w:val="affa"/>
      </w:pPr>
      <w:r>
        <w:tab/>
      </w:r>
      <w:r w:rsidRPr="00FF28DA">
        <w:rPr>
          <w:i/>
          <w:lang w:val="en-US"/>
        </w:rPr>
        <w:t>ax</w:t>
      </w:r>
      <w:r w:rsidRPr="00FF28DA">
        <w:rPr>
          <w:vertAlign w:val="superscript"/>
        </w:rPr>
        <w:t>2</w:t>
      </w:r>
      <w:r w:rsidRPr="00FF28DA">
        <w:t xml:space="preserve"> + </w:t>
      </w:r>
      <w:r w:rsidRPr="00FF28DA">
        <w:rPr>
          <w:i/>
          <w:lang w:val="en-US"/>
        </w:rPr>
        <w:t>bx</w:t>
      </w:r>
      <w:r w:rsidRPr="00FF28DA">
        <w:t xml:space="preserve"> + </w:t>
      </w:r>
      <w:r w:rsidRPr="00FF28DA">
        <w:rPr>
          <w:i/>
          <w:lang w:val="en-US"/>
        </w:rPr>
        <w:t>c</w:t>
      </w:r>
      <w:r w:rsidRPr="00FF28DA">
        <w:t xml:space="preserve"> = 0.</w:t>
      </w:r>
    </w:p>
    <w:p w14:paraId="2F89F4D6" w14:textId="77777777" w:rsidR="008A785B" w:rsidRPr="008A785B" w:rsidRDefault="008A785B" w:rsidP="008A785B">
      <w:r>
        <w:t xml:space="preserve">Греческие символы для простых формул и для упоминания переменных в тексте статьи должны набираться при помощи меню </w:t>
      </w:r>
      <w:r w:rsidRPr="008A785B">
        <w:rPr>
          <w:i/>
        </w:rPr>
        <w:t>Вставка</w:t>
      </w:r>
      <w:r>
        <w:t xml:space="preserve"> — </w:t>
      </w:r>
      <w:r w:rsidRPr="008A785B">
        <w:rPr>
          <w:i/>
        </w:rPr>
        <w:t>Символ</w:t>
      </w:r>
      <w:r>
        <w:rPr>
          <w:i/>
        </w:rPr>
        <w:t xml:space="preserve"> — Другие Символы — </w:t>
      </w:r>
      <w:r>
        <w:t xml:space="preserve">Шрифт </w:t>
      </w:r>
      <w:r w:rsidRPr="008A785B">
        <w:rPr>
          <w:i/>
          <w:lang w:val="en-US"/>
        </w:rPr>
        <w:t>Symbol</w:t>
      </w:r>
      <w:r>
        <w:t xml:space="preserve">. Символы переменных </w:t>
      </w:r>
      <w:r w:rsidR="00400BDA">
        <w:t>набираются</w:t>
      </w:r>
      <w:r>
        <w:t xml:space="preserve"> наклонным шрифтом. Числа, функции греческие символы и размерности набираются прямым шрифтом. Например: </w:t>
      </w:r>
      <w:r w:rsidRPr="008A785B">
        <w:rPr>
          <w:i/>
          <w:lang w:val="en-US"/>
        </w:rPr>
        <w:t>a</w:t>
      </w:r>
      <w:r w:rsidRPr="008A785B">
        <w:rPr>
          <w:vertAlign w:val="superscript"/>
        </w:rPr>
        <w:t>2</w:t>
      </w:r>
      <w:r>
        <w:rPr>
          <w:lang w:val="en-US"/>
        </w:rPr>
        <w:t> </w:t>
      </w:r>
      <w:r w:rsidRPr="008A785B">
        <w:t>+</w:t>
      </w:r>
      <w:r>
        <w:rPr>
          <w:lang w:val="en-US"/>
        </w:rPr>
        <w:t> </w:t>
      </w:r>
      <w:r w:rsidRPr="008A785B">
        <w:rPr>
          <w:i/>
          <w:lang w:val="en-US"/>
        </w:rPr>
        <w:t>b</w:t>
      </w:r>
      <w:r w:rsidRPr="008A785B">
        <w:rPr>
          <w:vertAlign w:val="superscript"/>
        </w:rPr>
        <w:t>2</w:t>
      </w:r>
      <w:r>
        <w:rPr>
          <w:lang w:val="en-US"/>
        </w:rPr>
        <w:t> </w:t>
      </w:r>
      <w:r w:rsidRPr="008A785B">
        <w:t>=</w:t>
      </w:r>
      <w:r>
        <w:rPr>
          <w:lang w:val="en-US"/>
        </w:rPr>
        <w:t> </w:t>
      </w:r>
      <w:r w:rsidRPr="008A785B">
        <w:rPr>
          <w:i/>
          <w:lang w:val="en-US"/>
        </w:rPr>
        <w:t>c</w:t>
      </w:r>
      <w:r w:rsidRPr="008A785B">
        <w:rPr>
          <w:vertAlign w:val="superscript"/>
        </w:rPr>
        <w:t>2</w:t>
      </w:r>
      <w:r w:rsidRPr="00002CB5">
        <w:t>;</w:t>
      </w:r>
      <w:r w:rsidRPr="008A785B">
        <w:t xml:space="preserve"> </w:t>
      </w:r>
      <w:r>
        <w:rPr>
          <w:lang w:val="en-US"/>
        </w:rPr>
        <w:t>cos</w:t>
      </w:r>
      <w:r w:rsidRPr="008A785B">
        <w:rPr>
          <w:vertAlign w:val="subscript"/>
          <w:lang w:val="en-US"/>
        </w:rPr>
        <w:t> </w:t>
      </w:r>
      <w:r>
        <w:rPr>
          <w:lang w:val="en-US"/>
        </w:rPr>
        <w:sym w:font="Symbol" w:char="F061"/>
      </w:r>
      <w:r>
        <w:rPr>
          <w:lang w:val="en-US"/>
        </w:rPr>
        <w:t> </w:t>
      </w:r>
      <w:r w:rsidRPr="008A785B">
        <w:t>=</w:t>
      </w:r>
      <w:r>
        <w:rPr>
          <w:lang w:val="en-US"/>
        </w:rPr>
        <w:t> </w:t>
      </w:r>
      <w:r>
        <w:t>0,5</w:t>
      </w:r>
      <w:r w:rsidRPr="00002CB5">
        <w:t>;</w:t>
      </w:r>
      <w:r w:rsidRPr="008A785B">
        <w:t xml:space="preserve"> </w:t>
      </w:r>
      <w:r>
        <w:sym w:font="Symbol" w:char="F06C"/>
      </w:r>
      <w:r>
        <w:rPr>
          <w:lang w:val="en-US"/>
        </w:rPr>
        <w:t> </w:t>
      </w:r>
      <w:r w:rsidRPr="00002CB5">
        <w:t>=</w:t>
      </w:r>
      <w:r>
        <w:rPr>
          <w:lang w:val="en-US"/>
        </w:rPr>
        <w:t> </w:t>
      </w:r>
      <w:r w:rsidRPr="00002CB5">
        <w:t>632</w:t>
      </w:r>
      <w:r>
        <w:t>,</w:t>
      </w:r>
      <w:r w:rsidRPr="00002CB5">
        <w:t>8</w:t>
      </w:r>
      <w:r>
        <w:rPr>
          <w:lang w:val="en-US"/>
        </w:rPr>
        <w:t> </w:t>
      </w:r>
      <w:proofErr w:type="spellStart"/>
      <w:r>
        <w:t>нм</w:t>
      </w:r>
      <w:proofErr w:type="spellEnd"/>
      <w:r>
        <w:t xml:space="preserve">; </w:t>
      </w:r>
      <w:r>
        <w:sym w:font="Symbol" w:char="F044"/>
      </w:r>
      <w:r>
        <w:sym w:font="Symbol" w:char="F06A"/>
      </w:r>
      <w:r>
        <w:t> = 2</w:t>
      </w:r>
      <w:r>
        <w:sym w:font="Symbol" w:char="F070"/>
      </w:r>
      <w:r w:rsidR="00002CB5">
        <w:t xml:space="preserve">, </w:t>
      </w:r>
      <w:proofErr w:type="spellStart"/>
      <w:r w:rsidR="00002CB5" w:rsidRPr="00002CB5">
        <w:rPr>
          <w:i/>
          <w:lang w:val="en-US"/>
        </w:rPr>
        <w:t>x</w:t>
      </w:r>
      <w:r w:rsidR="00002CB5" w:rsidRPr="00002CB5">
        <w:rPr>
          <w:vertAlign w:val="subscript"/>
          <w:lang w:val="en-US"/>
        </w:rPr>
        <w:t>max</w:t>
      </w:r>
      <w:proofErr w:type="spellEnd"/>
      <w:r w:rsidR="00002CB5">
        <w:rPr>
          <w:lang w:val="en-US"/>
        </w:rPr>
        <w:t> </w:t>
      </w:r>
      <w:r w:rsidR="00002CB5" w:rsidRPr="00002CB5">
        <w:t>=</w:t>
      </w:r>
      <w:r w:rsidR="00002CB5">
        <w:rPr>
          <w:lang w:val="en-US"/>
        </w:rPr>
        <w:t> </w:t>
      </w:r>
      <w:r w:rsidR="00002CB5" w:rsidRPr="00002CB5">
        <w:t>10</w:t>
      </w:r>
      <w:r w:rsidR="00002CB5">
        <w:t> мм</w:t>
      </w:r>
      <w:r w:rsidR="00002CB5" w:rsidRPr="00002CB5">
        <w:t xml:space="preserve">, </w:t>
      </w:r>
      <w:r w:rsidR="00002CB5" w:rsidRPr="00002CB5">
        <w:rPr>
          <w:i/>
          <w:lang w:val="en-US"/>
        </w:rPr>
        <w:t>f</w:t>
      </w:r>
      <w:r w:rsidR="00002CB5" w:rsidRPr="00002CB5">
        <w:rPr>
          <w:i/>
        </w:rPr>
        <w:t>'</w:t>
      </w:r>
      <w:r w:rsidR="00002CB5" w:rsidRPr="00002CB5">
        <w:rPr>
          <w:vertAlign w:val="subscript"/>
        </w:rPr>
        <w:t>Об</w:t>
      </w:r>
      <w:r w:rsidR="00002CB5">
        <w:t> = 100 мм</w:t>
      </w:r>
      <w:r>
        <w:t>.</w:t>
      </w:r>
    </w:p>
    <w:p w14:paraId="5A827013" w14:textId="77777777" w:rsidR="004D44F5" w:rsidRPr="00D95FDD" w:rsidRDefault="00FF28DA" w:rsidP="004D44F5">
      <w:r>
        <w:t xml:space="preserve">Сложные формулы должны набираться в редакторе </w:t>
      </w:r>
      <w:r>
        <w:rPr>
          <w:lang w:val="en-US"/>
        </w:rPr>
        <w:t>Microsoft</w:t>
      </w:r>
      <w:r w:rsidRPr="00FF28DA">
        <w:t xml:space="preserve"> </w:t>
      </w:r>
      <w:r w:rsidR="00D95FDD">
        <w:rPr>
          <w:lang w:val="en-US"/>
        </w:rPr>
        <w:t>equation</w:t>
      </w:r>
      <w:r w:rsidR="00D95FDD" w:rsidRPr="00D95FDD">
        <w:t xml:space="preserve"> </w:t>
      </w:r>
      <w:r w:rsidR="00D95FDD">
        <w:t xml:space="preserve">при помощи меню </w:t>
      </w:r>
      <w:r w:rsidR="00D95FDD" w:rsidRPr="00D95FDD">
        <w:rPr>
          <w:i/>
        </w:rPr>
        <w:t xml:space="preserve">Вставка — Объект — </w:t>
      </w:r>
      <w:r w:rsidR="00D95FDD" w:rsidRPr="00D95FDD">
        <w:rPr>
          <w:i/>
          <w:lang w:val="en-US"/>
        </w:rPr>
        <w:t>Microsoft</w:t>
      </w:r>
      <w:r w:rsidR="00D95FDD" w:rsidRPr="00D95FDD">
        <w:rPr>
          <w:i/>
        </w:rPr>
        <w:t xml:space="preserve"> </w:t>
      </w:r>
      <w:r w:rsidR="00D95FDD" w:rsidRPr="00D95FDD">
        <w:rPr>
          <w:i/>
          <w:lang w:val="en-US"/>
        </w:rPr>
        <w:t>equation</w:t>
      </w:r>
      <w:r w:rsidR="00D95FDD" w:rsidRPr="00D95FDD">
        <w:rPr>
          <w:i/>
        </w:rPr>
        <w:t xml:space="preserve"> 3.0</w:t>
      </w:r>
      <w:r w:rsidR="00D95FDD">
        <w:t>.</w:t>
      </w:r>
    </w:p>
    <w:p w14:paraId="59125F2E" w14:textId="77777777" w:rsidR="00FF28DA" w:rsidRPr="00FF28DA" w:rsidRDefault="00FF28DA" w:rsidP="00FF28DA">
      <w:pPr>
        <w:pStyle w:val="affa"/>
      </w:pPr>
      <w:r w:rsidRPr="00FF28DA">
        <w:tab/>
      </w:r>
      <w:r w:rsidR="00D95FDD" w:rsidRPr="00D95FDD">
        <w:rPr>
          <w:position w:val="-24"/>
          <w:lang w:val="en-US"/>
        </w:rPr>
        <w:object w:dxaOrig="2120" w:dyaOrig="700" w14:anchorId="610FB4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35.25pt" o:ole="">
            <v:imagedata r:id="rId14" o:title=""/>
          </v:shape>
          <o:OLEObject Type="Embed" ProgID="Equation.3" ShapeID="_x0000_i1025" DrawAspect="Content" ObjectID="_1771133653" r:id="rId15"/>
        </w:object>
      </w:r>
      <w:r w:rsidRPr="008172ED">
        <w:tab/>
      </w:r>
      <w:r w:rsidRPr="00FF28DA">
        <w:t>(1)</w:t>
      </w:r>
    </w:p>
    <w:p w14:paraId="30DA5ACD" w14:textId="77777777" w:rsidR="00FF28DA" w:rsidRDefault="00FF28DA" w:rsidP="004D44F5">
      <w:r>
        <w:t xml:space="preserve">Формулы, на которые необходима ссылка в тексте, должны справа </w:t>
      </w:r>
      <w:r w:rsidR="00400BDA">
        <w:t xml:space="preserve">(после второй табуляции) </w:t>
      </w:r>
      <w:r>
        <w:t>снабжаться номером в скобках</w:t>
      </w:r>
      <w:r w:rsidR="00194876">
        <w:t xml:space="preserve">, как показано в выражении </w:t>
      </w:r>
      <w:r w:rsidR="00194876" w:rsidRPr="00194876">
        <w:t>(1)</w:t>
      </w:r>
      <w:r w:rsidR="00194876">
        <w:t>.</w:t>
      </w:r>
    </w:p>
    <w:p w14:paraId="43DA4450" w14:textId="77777777" w:rsidR="00400BDA" w:rsidRDefault="00400BDA" w:rsidP="004D44F5">
      <w:r>
        <w:t>Если переменные, входящие в выражение</w:t>
      </w:r>
      <w:r w:rsidR="000669DC">
        <w:t>,</w:t>
      </w:r>
      <w:r>
        <w:t xml:space="preserve"> требуют пояснение, это делается в том же абзаце: после выражения ставится запятая, </w:t>
      </w:r>
      <w:r w:rsidR="000669DC">
        <w:t xml:space="preserve">далее набирается </w:t>
      </w:r>
      <w:r>
        <w:t xml:space="preserve">«где…» со строчной буквы без абзацного отступа </w:t>
      </w:r>
      <w:proofErr w:type="gramStart"/>
      <w:r>
        <w:t>стилем</w:t>
      </w:r>
      <w:proofErr w:type="gramEnd"/>
      <w:r>
        <w:t xml:space="preserve"> </w:t>
      </w:r>
      <w:r w:rsidRPr="00400BDA">
        <w:rPr>
          <w:i/>
        </w:rPr>
        <w:t>Без отступа</w:t>
      </w:r>
      <w:r>
        <w:t>.</w:t>
      </w:r>
    </w:p>
    <w:p w14:paraId="277B82BC" w14:textId="77777777" w:rsidR="00400BDA" w:rsidRPr="00400BDA" w:rsidRDefault="00400BDA" w:rsidP="00400BDA">
      <w:pPr>
        <w:pStyle w:val="affa"/>
      </w:pPr>
      <w:r>
        <w:tab/>
      </w:r>
      <w:r w:rsidRPr="00400BDA">
        <w:rPr>
          <w:i/>
          <w:lang w:val="en-US"/>
        </w:rPr>
        <w:t>f</w:t>
      </w:r>
      <w:r w:rsidR="002415CE" w:rsidRPr="000669DC">
        <w:rPr>
          <w:i/>
          <w:vertAlign w:val="subscript"/>
        </w:rPr>
        <w:t xml:space="preserve"> </w:t>
      </w:r>
      <w:r w:rsidRPr="00400BDA">
        <w:t>(</w:t>
      </w:r>
      <w:r w:rsidRPr="00400BDA">
        <w:rPr>
          <w:i/>
          <w:lang w:val="en-US"/>
        </w:rPr>
        <w:t>x</w:t>
      </w:r>
      <w:r w:rsidRPr="00400BDA">
        <w:t>)</w:t>
      </w:r>
      <w:r>
        <w:rPr>
          <w:lang w:val="en-US"/>
        </w:rPr>
        <w:t> </w:t>
      </w:r>
      <w:r w:rsidRPr="00400BDA">
        <w:t>=</w:t>
      </w:r>
      <w:r>
        <w:rPr>
          <w:lang w:val="en-US"/>
        </w:rPr>
        <w:t> </w:t>
      </w:r>
      <w:r w:rsidRPr="00400BDA">
        <w:t>|</w:t>
      </w:r>
      <w:r w:rsidRPr="00400BDA">
        <w:rPr>
          <w:vertAlign w:val="subscript"/>
          <w:lang w:val="en-US"/>
        </w:rPr>
        <w:t> </w:t>
      </w:r>
      <w:r w:rsidRPr="00400BDA">
        <w:rPr>
          <w:i/>
          <w:lang w:val="en-US"/>
        </w:rPr>
        <w:t>x</w:t>
      </w:r>
      <w:r w:rsidRPr="00400BDA">
        <w:rPr>
          <w:i/>
          <w:vertAlign w:val="subscript"/>
          <w:lang w:val="en-US"/>
        </w:rPr>
        <w:t> </w:t>
      </w:r>
      <w:r w:rsidRPr="00400BDA">
        <w:t>|,</w:t>
      </w:r>
    </w:p>
    <w:p w14:paraId="48533FB0" w14:textId="77777777" w:rsidR="00400BDA" w:rsidRDefault="00400BDA" w:rsidP="00400BDA">
      <w:pPr>
        <w:pStyle w:val="af7"/>
      </w:pPr>
      <w:r>
        <w:t xml:space="preserve">где </w:t>
      </w:r>
      <w:r w:rsidRPr="00400BDA">
        <w:rPr>
          <w:i/>
          <w:lang w:val="en-US"/>
        </w:rPr>
        <w:t>f</w:t>
      </w:r>
      <w:r>
        <w:t>(</w:t>
      </w:r>
      <w:r w:rsidRPr="00400BDA">
        <w:rPr>
          <w:i/>
          <w:lang w:val="en-US"/>
        </w:rPr>
        <w:t>x</w:t>
      </w:r>
      <w:r>
        <w:t>)</w:t>
      </w:r>
      <w:r w:rsidRPr="00400BDA">
        <w:t xml:space="preserve"> — </w:t>
      </w:r>
      <w:r>
        <w:t xml:space="preserve">функция, </w:t>
      </w:r>
      <w:r w:rsidRPr="00400BDA">
        <w:rPr>
          <w:i/>
          <w:lang w:val="en-US"/>
        </w:rPr>
        <w:t>x</w:t>
      </w:r>
      <w:r w:rsidRPr="00400BDA">
        <w:t xml:space="preserve"> — </w:t>
      </w:r>
      <w:r>
        <w:t>переменная</w:t>
      </w:r>
      <w:r w:rsidR="002415CE" w:rsidRPr="002415CE">
        <w:t>.</w:t>
      </w:r>
    </w:p>
    <w:p w14:paraId="3CBF112A" w14:textId="77777777" w:rsidR="00833F52" w:rsidRPr="00833F52" w:rsidRDefault="00C457A0" w:rsidP="00833F52">
      <w:r>
        <w:t xml:space="preserve">Не используйте вместо знака </w:t>
      </w:r>
      <w:r w:rsidR="00B9439D">
        <w:t>примерного</w:t>
      </w:r>
      <w:r>
        <w:t xml:space="preserve"> равенства </w:t>
      </w:r>
      <w:r w:rsidR="00B9439D">
        <w:t>«</w:t>
      </w:r>
      <w:r w:rsidRPr="00C457A0">
        <w:t>≈</w:t>
      </w:r>
      <w:r w:rsidR="00B9439D">
        <w:t>»</w:t>
      </w:r>
      <w:r>
        <w:t xml:space="preserve"> знак</w:t>
      </w:r>
      <w:r w:rsidR="00B9439D">
        <w:t>и</w:t>
      </w:r>
      <w:r>
        <w:t xml:space="preserve"> пропорциональности </w:t>
      </w:r>
      <w:r w:rsidR="00B9439D">
        <w:t>«</w:t>
      </w:r>
      <w:r>
        <w:rPr>
          <w:rFonts w:cstheme="minorHAnsi"/>
        </w:rPr>
        <w:t>~</w:t>
      </w:r>
      <w:r w:rsidR="00B9439D">
        <w:rPr>
          <w:rFonts w:cstheme="minorHAnsi"/>
        </w:rPr>
        <w:t>»,</w:t>
      </w:r>
      <w:r>
        <w:t xml:space="preserve"> </w:t>
      </w:r>
      <w:proofErr w:type="spellStart"/>
      <w:r>
        <w:t>асимпттотического</w:t>
      </w:r>
      <w:proofErr w:type="spellEnd"/>
      <w:r>
        <w:t xml:space="preserve"> равенства </w:t>
      </w:r>
      <w:r w:rsidR="00B9439D">
        <w:t>«</w:t>
      </w:r>
      <w:r w:rsidRPr="00C457A0">
        <w:rPr>
          <w:rFonts w:ascii="Cambria Math" w:hAnsi="Cambria Math" w:cs="Cambria Math"/>
        </w:rPr>
        <w:t>≃</w:t>
      </w:r>
      <w:r w:rsidR="00B9439D">
        <w:rPr>
          <w:rFonts w:ascii="Cambria Math" w:hAnsi="Cambria Math" w:cs="Cambria Math"/>
        </w:rPr>
        <w:t>» или конгруэнтности «</w:t>
      </w:r>
      <w:r w:rsidR="00B9439D" w:rsidRPr="00B9439D">
        <w:rPr>
          <w:rFonts w:ascii="Cambria Math" w:hAnsi="Cambria Math" w:cs="Cambria Math"/>
        </w:rPr>
        <w:t>≅</w:t>
      </w:r>
      <w:r w:rsidR="00B9439D">
        <w:rPr>
          <w:rFonts w:ascii="Cambria Math" w:hAnsi="Cambria Math" w:cs="Cambria Math"/>
        </w:rPr>
        <w:t>».</w:t>
      </w:r>
    </w:p>
    <w:p w14:paraId="09024404" w14:textId="77777777" w:rsidR="00194876" w:rsidRDefault="00607A32" w:rsidP="00194876">
      <w:pPr>
        <w:pStyle w:val="affc"/>
      </w:pPr>
      <w:r>
        <w:t xml:space="preserve">5. </w:t>
      </w:r>
      <w:r w:rsidR="00194876">
        <w:t>Ссылки</w:t>
      </w:r>
      <w:r w:rsidR="004E44D3">
        <w:t xml:space="preserve"> на источники</w:t>
      </w:r>
    </w:p>
    <w:p w14:paraId="36F7F311" w14:textId="77777777" w:rsidR="008172ED" w:rsidRDefault="00194876" w:rsidP="004D44F5">
      <w:r>
        <w:t xml:space="preserve">На </w:t>
      </w:r>
      <w:r w:rsidR="00352186">
        <w:t>все пункты списка источников</w:t>
      </w:r>
      <w:r>
        <w:t xml:space="preserve"> </w:t>
      </w:r>
      <w:r w:rsidR="00352186">
        <w:t xml:space="preserve">в тексте статьи </w:t>
      </w:r>
      <w:r>
        <w:t>должна быть ссылка</w:t>
      </w:r>
      <w:r w:rsidR="00352186">
        <w:t xml:space="preserve"> в квадратных скобках </w:t>
      </w:r>
      <w:r w:rsidR="00352186" w:rsidRPr="00352186">
        <w:t>[1,</w:t>
      </w:r>
      <w:r w:rsidR="00352186">
        <w:rPr>
          <w:lang w:val="en-US"/>
        </w:rPr>
        <w:t> </w:t>
      </w:r>
      <w:r w:rsidR="00352186" w:rsidRPr="00352186">
        <w:t xml:space="preserve">2–7]. </w:t>
      </w:r>
      <w:r w:rsidR="00352186">
        <w:t xml:space="preserve">Список источников оформляется согласно ГОСТ 7.1–2003. Пример </w:t>
      </w:r>
      <w:r w:rsidR="00352186">
        <w:lastRenderedPageBreak/>
        <w:t xml:space="preserve">оформления списка </w:t>
      </w:r>
      <w:r w:rsidR="00400BDA">
        <w:t>источников</w:t>
      </w:r>
      <w:r w:rsidR="00352186">
        <w:t xml:space="preserve"> показан ниже.</w:t>
      </w:r>
      <w:r w:rsidR="001E7DEF">
        <w:t xml:space="preserve"> </w:t>
      </w:r>
      <w:r w:rsidR="00352186">
        <w:t>Пунктами списка источников могут быть:</w:t>
      </w:r>
      <w:r>
        <w:t xml:space="preserve"> статьи</w:t>
      </w:r>
      <w:r w:rsidRPr="00194876">
        <w:t xml:space="preserve"> [1</w:t>
      </w:r>
      <w:r w:rsidR="00352186" w:rsidRPr="00352186">
        <w:t>,</w:t>
      </w:r>
      <w:r w:rsidR="00707568">
        <w:rPr>
          <w:lang w:val="en-US"/>
        </w:rPr>
        <w:t> </w:t>
      </w:r>
      <w:r w:rsidR="00352186" w:rsidRPr="00352186">
        <w:t>2</w:t>
      </w:r>
      <w:r w:rsidRPr="00194876">
        <w:t xml:space="preserve">], </w:t>
      </w:r>
      <w:r>
        <w:t xml:space="preserve">книги </w:t>
      </w:r>
      <w:r w:rsidRPr="00194876">
        <w:t>[</w:t>
      </w:r>
      <w:r w:rsidR="00352186">
        <w:t>3</w:t>
      </w:r>
      <w:r w:rsidR="00352186" w:rsidRPr="00352186">
        <w:t>,</w:t>
      </w:r>
      <w:r w:rsidR="00707568">
        <w:rPr>
          <w:lang w:val="en-US"/>
        </w:rPr>
        <w:t> </w:t>
      </w:r>
      <w:r w:rsidR="00352186">
        <w:t>4</w:t>
      </w:r>
      <w:r w:rsidRPr="00194876">
        <w:t>]</w:t>
      </w:r>
      <w:r>
        <w:t>, патенты</w:t>
      </w:r>
      <w:r w:rsidR="00352186" w:rsidRPr="00352186">
        <w:t xml:space="preserve"> [5,</w:t>
      </w:r>
      <w:r w:rsidR="00707568">
        <w:rPr>
          <w:lang w:val="en-US"/>
        </w:rPr>
        <w:t> </w:t>
      </w:r>
      <w:r w:rsidR="00352186" w:rsidRPr="00352186">
        <w:t xml:space="preserve">6], </w:t>
      </w:r>
      <w:r w:rsidR="00352186">
        <w:t>страницы в интернете </w:t>
      </w:r>
      <w:r w:rsidR="00352186" w:rsidRPr="00352186">
        <w:t>[7].</w:t>
      </w:r>
      <w:r w:rsidR="001E7DEF">
        <w:t xml:space="preserve"> </w:t>
      </w:r>
    </w:p>
    <w:p w14:paraId="6134B40E" w14:textId="77777777" w:rsidR="00607A32" w:rsidRDefault="00607A32" w:rsidP="00607A32">
      <w:pPr>
        <w:pStyle w:val="affc"/>
      </w:pPr>
      <w:r>
        <w:t>Заключение</w:t>
      </w:r>
    </w:p>
    <w:p w14:paraId="3DEC77F8" w14:textId="77777777" w:rsidR="00607A32" w:rsidRPr="00607A32" w:rsidRDefault="00607A32" w:rsidP="00607A32">
      <w:r>
        <w:t>Статья должна содержать заключение. Заключение может быть не обозначено заголовком, если статья не содержит разделов под заголовками.</w:t>
      </w:r>
    </w:p>
    <w:p w14:paraId="33C33ABD" w14:textId="77777777" w:rsidR="001C7B54" w:rsidRDefault="001C7B54" w:rsidP="00707568">
      <w:pPr>
        <w:pStyle w:val="affc"/>
      </w:pPr>
      <w:r>
        <w:t>Благодарность</w:t>
      </w:r>
    </w:p>
    <w:p w14:paraId="63B12FBD" w14:textId="77777777" w:rsidR="001C7B54" w:rsidRPr="0078187B" w:rsidRDefault="0078187B" w:rsidP="001C7B54">
      <w:r>
        <w:t>Ссылки на источники финансирования работы, а также выражения личной благодарности авторов можно привести в отдельном разделе под заголовком Благодарность.</w:t>
      </w:r>
    </w:p>
    <w:p w14:paraId="1F813FA7" w14:textId="77777777" w:rsidR="008172ED" w:rsidRDefault="00194876" w:rsidP="00707568">
      <w:pPr>
        <w:pStyle w:val="affc"/>
      </w:pPr>
      <w:r>
        <w:t>Список источников</w:t>
      </w:r>
    </w:p>
    <w:p w14:paraId="3C73A2EA" w14:textId="77777777" w:rsidR="008172ED" w:rsidRDefault="008172ED" w:rsidP="000669DC">
      <w:pPr>
        <w:pStyle w:val="affb"/>
      </w:pPr>
      <w:r w:rsidRPr="008172ED">
        <w:t>[1]</w:t>
      </w:r>
      <w:r w:rsidRPr="008172ED">
        <w:tab/>
      </w:r>
      <w:r w:rsidRPr="0080224E">
        <w:rPr>
          <w:b/>
        </w:rPr>
        <w:t>Иванов</w:t>
      </w:r>
      <w:r w:rsidR="000A38FB">
        <w:rPr>
          <w:b/>
        </w:rPr>
        <w:t>,</w:t>
      </w:r>
      <w:r w:rsidRPr="0080224E">
        <w:rPr>
          <w:b/>
        </w:rPr>
        <w:t xml:space="preserve"> А.</w:t>
      </w:r>
      <w:r w:rsidR="00B465BB">
        <w:rPr>
          <w:b/>
          <w:lang w:val="en-US"/>
        </w:rPr>
        <w:t> </w:t>
      </w:r>
      <w:r w:rsidRPr="0080224E">
        <w:rPr>
          <w:b/>
        </w:rPr>
        <w:t>Б.</w:t>
      </w:r>
      <w:r>
        <w:t xml:space="preserve"> </w:t>
      </w:r>
      <w:r w:rsidR="0080224E">
        <w:t>Оформление статей в научны</w:t>
      </w:r>
      <w:r w:rsidR="00194876">
        <w:t>х журналах</w:t>
      </w:r>
      <w:r w:rsidR="0080224E">
        <w:t xml:space="preserve"> </w:t>
      </w:r>
      <w:r>
        <w:t>/ А.</w:t>
      </w:r>
      <w:r w:rsidR="00B465BB">
        <w:rPr>
          <w:lang w:val="en-US"/>
        </w:rPr>
        <w:t> </w:t>
      </w:r>
      <w:r>
        <w:t>Б. Иванов, В.</w:t>
      </w:r>
      <w:r w:rsidR="00B465BB">
        <w:rPr>
          <w:lang w:val="en-US"/>
        </w:rPr>
        <w:t> </w:t>
      </w:r>
      <w:r>
        <w:t>Г</w:t>
      </w:r>
      <w:r w:rsidR="0080224E">
        <w:t>. </w:t>
      </w:r>
      <w:r>
        <w:t xml:space="preserve">Петров, </w:t>
      </w:r>
      <w:r w:rsidR="0080224E">
        <w:t>Д</w:t>
      </w:r>
      <w:r>
        <w:t>.</w:t>
      </w:r>
      <w:r w:rsidR="00B465BB">
        <w:rPr>
          <w:lang w:val="en-US"/>
        </w:rPr>
        <w:t> </w:t>
      </w:r>
      <w:r w:rsidR="0080224E">
        <w:t>Е</w:t>
      </w:r>
      <w:r>
        <w:t>.</w:t>
      </w:r>
      <w:r w:rsidR="0080224E">
        <w:t xml:space="preserve"> Сидоров </w:t>
      </w:r>
      <w:r>
        <w:t xml:space="preserve">// </w:t>
      </w:r>
      <w:r w:rsidR="0080224E">
        <w:t>Голографический</w:t>
      </w:r>
      <w:r>
        <w:t xml:space="preserve"> ж</w:t>
      </w:r>
      <w:r w:rsidR="0080224E">
        <w:t>урнал</w:t>
      </w:r>
      <w:r>
        <w:t>. — 201</w:t>
      </w:r>
      <w:r w:rsidR="0080224E">
        <w:t>7</w:t>
      </w:r>
      <w:r>
        <w:t xml:space="preserve">. — Том 1. — № 2. — С. </w:t>
      </w:r>
      <w:r w:rsidR="0080224E">
        <w:t>12</w:t>
      </w:r>
      <w:r>
        <w:t>–</w:t>
      </w:r>
      <w:r w:rsidR="0080224E">
        <w:t>34</w:t>
      </w:r>
      <w:r>
        <w:t>.</w:t>
      </w:r>
    </w:p>
    <w:p w14:paraId="3B3DBC28" w14:textId="77777777" w:rsidR="00194876" w:rsidRPr="00194876" w:rsidRDefault="00194876" w:rsidP="000669DC">
      <w:pPr>
        <w:pStyle w:val="affb"/>
        <w:rPr>
          <w:lang w:val="en-US"/>
        </w:rPr>
      </w:pPr>
      <w:r w:rsidRPr="00194876">
        <w:rPr>
          <w:lang w:val="en-US"/>
        </w:rPr>
        <w:t>[</w:t>
      </w:r>
      <w:r>
        <w:rPr>
          <w:lang w:val="en-US"/>
        </w:rPr>
        <w:t>2</w:t>
      </w:r>
      <w:r w:rsidRPr="00194876">
        <w:rPr>
          <w:lang w:val="en-US"/>
        </w:rPr>
        <w:t>]</w:t>
      </w:r>
      <w:r w:rsidRPr="00194876">
        <w:rPr>
          <w:lang w:val="en-US"/>
        </w:rPr>
        <w:tab/>
      </w:r>
      <w:r>
        <w:rPr>
          <w:b/>
          <w:lang w:val="en-US"/>
        </w:rPr>
        <w:t>Ivanov</w:t>
      </w:r>
      <w:r w:rsidR="000A38FB" w:rsidRPr="000A38FB">
        <w:rPr>
          <w:b/>
          <w:lang w:val="en-US"/>
        </w:rPr>
        <w:t>,</w:t>
      </w:r>
      <w:r w:rsidRPr="00194876">
        <w:rPr>
          <w:b/>
          <w:lang w:val="en-US"/>
        </w:rPr>
        <w:t xml:space="preserve"> </w:t>
      </w:r>
      <w:r>
        <w:rPr>
          <w:b/>
          <w:lang w:val="en-US"/>
        </w:rPr>
        <w:t>A</w:t>
      </w:r>
      <w:r w:rsidRPr="00194876">
        <w:rPr>
          <w:b/>
          <w:lang w:val="en-US"/>
        </w:rPr>
        <w:t>.</w:t>
      </w:r>
      <w:r w:rsidRPr="00194876">
        <w:rPr>
          <w:lang w:val="en-US"/>
        </w:rPr>
        <w:t xml:space="preserve"> </w:t>
      </w:r>
      <w:r>
        <w:rPr>
          <w:lang w:val="en-US"/>
        </w:rPr>
        <w:t>Composition</w:t>
      </w:r>
      <w:r w:rsidRPr="00194876">
        <w:rPr>
          <w:lang w:val="en-US"/>
        </w:rPr>
        <w:t xml:space="preserve"> </w:t>
      </w:r>
      <w:r>
        <w:rPr>
          <w:lang w:val="en-US"/>
        </w:rPr>
        <w:t>of</w:t>
      </w:r>
      <w:r w:rsidRPr="00194876">
        <w:rPr>
          <w:lang w:val="en-US"/>
        </w:rPr>
        <w:t xml:space="preserve"> </w:t>
      </w:r>
      <w:r>
        <w:rPr>
          <w:lang w:val="en-US"/>
        </w:rPr>
        <w:t>paper</w:t>
      </w:r>
      <w:r w:rsidRPr="00194876">
        <w:rPr>
          <w:lang w:val="en-US"/>
        </w:rPr>
        <w:t xml:space="preserve"> </w:t>
      </w:r>
      <w:r>
        <w:rPr>
          <w:lang w:val="en-US"/>
        </w:rPr>
        <w:t>for</w:t>
      </w:r>
      <w:r w:rsidRPr="00194876">
        <w:rPr>
          <w:lang w:val="en-US"/>
        </w:rPr>
        <w:t xml:space="preserve"> </w:t>
      </w:r>
      <w:r>
        <w:rPr>
          <w:lang w:val="en-US"/>
        </w:rPr>
        <w:t>scientific</w:t>
      </w:r>
      <w:r w:rsidRPr="00194876">
        <w:rPr>
          <w:lang w:val="en-US"/>
        </w:rPr>
        <w:t xml:space="preserve"> </w:t>
      </w:r>
      <w:r>
        <w:rPr>
          <w:lang w:val="en-US"/>
        </w:rPr>
        <w:t>journals</w:t>
      </w:r>
      <w:r w:rsidRPr="00194876">
        <w:rPr>
          <w:lang w:val="en-US"/>
        </w:rPr>
        <w:t xml:space="preserve"> / </w:t>
      </w:r>
      <w:r>
        <w:rPr>
          <w:lang w:val="en-US"/>
        </w:rPr>
        <w:t>A</w:t>
      </w:r>
      <w:r w:rsidRPr="00194876">
        <w:rPr>
          <w:lang w:val="en-US"/>
        </w:rPr>
        <w:t xml:space="preserve">. </w:t>
      </w:r>
      <w:r>
        <w:rPr>
          <w:lang w:val="en-US"/>
        </w:rPr>
        <w:t>Ivanov</w:t>
      </w:r>
      <w:r w:rsidRPr="00194876">
        <w:rPr>
          <w:lang w:val="en-US"/>
        </w:rPr>
        <w:t xml:space="preserve">, </w:t>
      </w:r>
      <w:r>
        <w:rPr>
          <w:lang w:val="en-US"/>
        </w:rPr>
        <w:t>V</w:t>
      </w:r>
      <w:r w:rsidRPr="00194876">
        <w:rPr>
          <w:lang w:val="en-US"/>
        </w:rPr>
        <w:t>. </w:t>
      </w:r>
      <w:r>
        <w:rPr>
          <w:lang w:val="en-US"/>
        </w:rPr>
        <w:t>Petrov</w:t>
      </w:r>
      <w:r w:rsidRPr="00194876">
        <w:rPr>
          <w:lang w:val="en-US"/>
        </w:rPr>
        <w:t xml:space="preserve">, </w:t>
      </w:r>
      <w:r>
        <w:rPr>
          <w:lang w:val="en-US"/>
        </w:rPr>
        <w:t>D</w:t>
      </w:r>
      <w:r w:rsidRPr="00194876">
        <w:rPr>
          <w:lang w:val="en-US"/>
        </w:rPr>
        <w:t>. </w:t>
      </w:r>
      <w:proofErr w:type="spellStart"/>
      <w:r>
        <w:rPr>
          <w:lang w:val="en-US"/>
        </w:rPr>
        <w:t>Sidorov</w:t>
      </w:r>
      <w:proofErr w:type="spellEnd"/>
      <w:r>
        <w:rPr>
          <w:lang w:val="en-US"/>
        </w:rPr>
        <w:t xml:space="preserve"> </w:t>
      </w:r>
      <w:r w:rsidRPr="00194876">
        <w:rPr>
          <w:lang w:val="en-US"/>
        </w:rPr>
        <w:t xml:space="preserve">// </w:t>
      </w:r>
      <w:r>
        <w:rPr>
          <w:lang w:val="en-US"/>
        </w:rPr>
        <w:t>Holographic Journal</w:t>
      </w:r>
      <w:r w:rsidRPr="00194876">
        <w:rPr>
          <w:lang w:val="en-US"/>
        </w:rPr>
        <w:t xml:space="preserve">. — 2017. — </w:t>
      </w:r>
      <w:r>
        <w:rPr>
          <w:lang w:val="en-US"/>
        </w:rPr>
        <w:t>Vol</w:t>
      </w:r>
      <w:r w:rsidRPr="00194876">
        <w:rPr>
          <w:lang w:val="en-US"/>
        </w:rPr>
        <w:t xml:space="preserve"> 1. — № 2. — P. 12–34.</w:t>
      </w:r>
    </w:p>
    <w:p w14:paraId="4A681981" w14:textId="77777777" w:rsidR="008172ED" w:rsidRPr="00C8703F" w:rsidRDefault="00194876" w:rsidP="000669DC">
      <w:pPr>
        <w:pStyle w:val="affb"/>
        <w:rPr>
          <w:lang w:val="en-US"/>
        </w:rPr>
      </w:pPr>
      <w:r>
        <w:t>[3</w:t>
      </w:r>
      <w:r w:rsidR="008172ED" w:rsidRPr="008172ED">
        <w:t>]</w:t>
      </w:r>
      <w:r w:rsidR="008172ED">
        <w:tab/>
      </w:r>
      <w:r w:rsidR="0080224E" w:rsidRPr="0080224E">
        <w:rPr>
          <w:b/>
        </w:rPr>
        <w:t>Иванов</w:t>
      </w:r>
      <w:r w:rsidR="000A38FB">
        <w:rPr>
          <w:b/>
        </w:rPr>
        <w:t>,</w:t>
      </w:r>
      <w:r w:rsidR="008172ED" w:rsidRPr="0080224E">
        <w:rPr>
          <w:b/>
        </w:rPr>
        <w:t xml:space="preserve"> </w:t>
      </w:r>
      <w:r w:rsidR="0080224E" w:rsidRPr="0080224E">
        <w:rPr>
          <w:b/>
        </w:rPr>
        <w:t>А</w:t>
      </w:r>
      <w:r w:rsidR="008172ED" w:rsidRPr="0080224E">
        <w:rPr>
          <w:b/>
        </w:rPr>
        <w:t>.</w:t>
      </w:r>
      <w:r w:rsidR="00B465BB">
        <w:rPr>
          <w:b/>
          <w:lang w:val="en-US"/>
        </w:rPr>
        <w:t> </w:t>
      </w:r>
      <w:r w:rsidR="0080224E" w:rsidRPr="0080224E">
        <w:rPr>
          <w:b/>
        </w:rPr>
        <w:t>Б</w:t>
      </w:r>
      <w:r w:rsidR="008172ED" w:rsidRPr="0080224E">
        <w:rPr>
          <w:b/>
        </w:rPr>
        <w:t>.</w:t>
      </w:r>
      <w:r w:rsidR="0080224E">
        <w:t xml:space="preserve"> </w:t>
      </w:r>
      <w:r>
        <w:t>Оформление</w:t>
      </w:r>
      <w:r w:rsidR="0080224E">
        <w:t xml:space="preserve"> научных книг </w:t>
      </w:r>
      <w:r w:rsidR="0080224E" w:rsidRPr="0080224E">
        <w:t xml:space="preserve">/ </w:t>
      </w:r>
      <w:r w:rsidR="0080224E">
        <w:t>А.</w:t>
      </w:r>
      <w:r w:rsidR="00B465BB">
        <w:rPr>
          <w:lang w:val="en-US"/>
        </w:rPr>
        <w:t> </w:t>
      </w:r>
      <w:r w:rsidR="0080224E">
        <w:t>Б. Иванов, В.</w:t>
      </w:r>
      <w:r w:rsidR="00B465BB">
        <w:rPr>
          <w:lang w:val="en-US"/>
        </w:rPr>
        <w:t> </w:t>
      </w:r>
      <w:r w:rsidR="0080224E">
        <w:t>Г. Петров, Д.</w:t>
      </w:r>
      <w:r w:rsidR="00B465BB">
        <w:rPr>
          <w:lang w:val="en-US"/>
        </w:rPr>
        <w:t> </w:t>
      </w:r>
      <w:r w:rsidR="0080224E">
        <w:t>Е. Сидоров; пер. З.</w:t>
      </w:r>
      <w:r w:rsidR="00B465BB">
        <w:rPr>
          <w:lang w:val="en-US"/>
        </w:rPr>
        <w:t> </w:t>
      </w:r>
      <w:r w:rsidR="0080224E">
        <w:t>И. Смирнова под ред. К</w:t>
      </w:r>
      <w:r w:rsidR="0080224E" w:rsidRPr="00C8703F">
        <w:rPr>
          <w:lang w:val="en-US"/>
        </w:rPr>
        <w:t>.</w:t>
      </w:r>
      <w:r w:rsidR="00B465BB">
        <w:rPr>
          <w:lang w:val="en-US"/>
        </w:rPr>
        <w:t> </w:t>
      </w:r>
      <w:r w:rsidR="0080224E">
        <w:t>Л</w:t>
      </w:r>
      <w:r w:rsidR="0080224E" w:rsidRPr="00C8703F">
        <w:rPr>
          <w:lang w:val="en-US"/>
        </w:rPr>
        <w:t>.</w:t>
      </w:r>
      <w:r w:rsidR="0080224E" w:rsidRPr="000669DC">
        <w:rPr>
          <w:lang w:val="en-US"/>
        </w:rPr>
        <w:t> </w:t>
      </w:r>
      <w:r w:rsidR="0080224E">
        <w:t>Кузнецова</w:t>
      </w:r>
      <w:r w:rsidR="0080224E" w:rsidRPr="00C8703F">
        <w:rPr>
          <w:lang w:val="en-US"/>
        </w:rPr>
        <w:t xml:space="preserve"> </w:t>
      </w:r>
      <w:r w:rsidR="008172ED" w:rsidRPr="00C8703F">
        <w:rPr>
          <w:lang w:val="en-US"/>
        </w:rPr>
        <w:t xml:space="preserve">— </w:t>
      </w:r>
      <w:r w:rsidR="0080224E">
        <w:t>М</w:t>
      </w:r>
      <w:r w:rsidR="008172ED" w:rsidRPr="00C8703F">
        <w:rPr>
          <w:lang w:val="en-US"/>
        </w:rPr>
        <w:t xml:space="preserve">.: </w:t>
      </w:r>
      <w:r w:rsidR="008172ED" w:rsidRPr="008172ED">
        <w:t>Наука</w:t>
      </w:r>
      <w:r w:rsidR="008172ED" w:rsidRPr="00C8703F">
        <w:rPr>
          <w:lang w:val="en-US"/>
        </w:rPr>
        <w:t>, 1973.</w:t>
      </w:r>
      <w:r w:rsidR="0080224E" w:rsidRPr="000669DC">
        <w:rPr>
          <w:lang w:val="en-US"/>
        </w:rPr>
        <w:t> </w:t>
      </w:r>
      <w:r w:rsidR="0080224E" w:rsidRPr="00C8703F">
        <w:rPr>
          <w:lang w:val="en-US"/>
        </w:rPr>
        <w:t>— 321</w:t>
      </w:r>
      <w:r w:rsidR="0080224E" w:rsidRPr="000669DC">
        <w:rPr>
          <w:lang w:val="en-US"/>
        </w:rPr>
        <w:t> </w:t>
      </w:r>
      <w:r w:rsidR="0080224E">
        <w:t>с</w:t>
      </w:r>
      <w:r w:rsidR="0080224E" w:rsidRPr="00C8703F">
        <w:rPr>
          <w:lang w:val="en-US"/>
        </w:rPr>
        <w:t>.</w:t>
      </w:r>
    </w:p>
    <w:p w14:paraId="16A754F0" w14:textId="77777777" w:rsidR="00194876" w:rsidRPr="00194876" w:rsidRDefault="00194876" w:rsidP="000669DC">
      <w:pPr>
        <w:pStyle w:val="affb"/>
        <w:rPr>
          <w:lang w:val="en-US"/>
        </w:rPr>
      </w:pPr>
      <w:r>
        <w:rPr>
          <w:lang w:val="en-US"/>
        </w:rPr>
        <w:t>[4]</w:t>
      </w:r>
      <w:r>
        <w:rPr>
          <w:lang w:val="en-US"/>
        </w:rPr>
        <w:tab/>
      </w:r>
      <w:r w:rsidRPr="000669DC">
        <w:rPr>
          <w:b/>
          <w:lang w:val="en-US"/>
        </w:rPr>
        <w:t>Ivanov A.</w:t>
      </w:r>
      <w:r>
        <w:rPr>
          <w:lang w:val="en-US"/>
        </w:rPr>
        <w:t> </w:t>
      </w:r>
      <w:proofErr w:type="spellStart"/>
      <w:r>
        <w:rPr>
          <w:lang w:val="en-US"/>
        </w:rPr>
        <w:t>Composotion</w:t>
      </w:r>
      <w:proofErr w:type="spellEnd"/>
      <w:r>
        <w:rPr>
          <w:lang w:val="en-US"/>
        </w:rPr>
        <w:t xml:space="preserve"> of scientific book / A. Ivanov, V. Petrov, D. </w:t>
      </w:r>
      <w:proofErr w:type="spellStart"/>
      <w:r>
        <w:rPr>
          <w:lang w:val="en-US"/>
        </w:rPr>
        <w:t>Sidorov</w:t>
      </w:r>
      <w:proofErr w:type="spellEnd"/>
      <w:r>
        <w:rPr>
          <w:lang w:val="en-US"/>
        </w:rPr>
        <w:t xml:space="preserve">. — </w:t>
      </w:r>
      <w:r w:rsidR="00352186">
        <w:rPr>
          <w:lang w:val="en-US"/>
        </w:rPr>
        <w:t>Moscow</w:t>
      </w:r>
      <w:r>
        <w:rPr>
          <w:lang w:val="en-US"/>
        </w:rPr>
        <w:t xml:space="preserve">: </w:t>
      </w:r>
      <w:r w:rsidR="00352186">
        <w:rPr>
          <w:lang w:val="en-US"/>
        </w:rPr>
        <w:t>Publisher, 2017. — 321 p.</w:t>
      </w:r>
    </w:p>
    <w:p w14:paraId="2C724452" w14:textId="77777777" w:rsidR="0080224E" w:rsidRPr="000669DC" w:rsidRDefault="00352186" w:rsidP="000669DC">
      <w:pPr>
        <w:pStyle w:val="affb"/>
        <w:rPr>
          <w:lang w:val="en-US"/>
        </w:rPr>
      </w:pPr>
      <w:r>
        <w:t>[5</w:t>
      </w:r>
      <w:r w:rsidR="0080224E" w:rsidRPr="0080224E">
        <w:t>]</w:t>
      </w:r>
      <w:r w:rsidR="0080224E" w:rsidRPr="0080224E">
        <w:tab/>
      </w:r>
      <w:r w:rsidR="0080224E" w:rsidRPr="0080224E">
        <w:rPr>
          <w:b/>
        </w:rPr>
        <w:t>Патент № 12 345 678 РФ.</w:t>
      </w:r>
      <w:r w:rsidR="0080224E">
        <w:t xml:space="preserve"> </w:t>
      </w:r>
      <w:r w:rsidR="00194876">
        <w:t>Научное изобретение</w:t>
      </w:r>
      <w:r w:rsidR="0080224E">
        <w:t xml:space="preserve"> / А.</w:t>
      </w:r>
      <w:r w:rsidR="00B465BB">
        <w:rPr>
          <w:lang w:val="en-US"/>
        </w:rPr>
        <w:t> </w:t>
      </w:r>
      <w:r w:rsidR="0080224E">
        <w:t>Б. Иванов, В.</w:t>
      </w:r>
      <w:r w:rsidR="00B465BB">
        <w:rPr>
          <w:lang w:val="en-US"/>
        </w:rPr>
        <w:t> </w:t>
      </w:r>
      <w:r w:rsidR="0080224E">
        <w:t>Г. Петров, Д.</w:t>
      </w:r>
      <w:r w:rsidR="00B465BB">
        <w:rPr>
          <w:lang w:val="en-US"/>
        </w:rPr>
        <w:t> </w:t>
      </w:r>
      <w:r w:rsidR="0080224E">
        <w:t>Е. Сидоров</w:t>
      </w:r>
      <w:r w:rsidR="006F2F78">
        <w:t>.</w:t>
      </w:r>
      <w:r w:rsidR="0080224E">
        <w:t xml:space="preserve"> — </w:t>
      </w:r>
      <w:proofErr w:type="spellStart"/>
      <w:r w:rsidR="0080224E">
        <w:t>Опубл</w:t>
      </w:r>
      <w:proofErr w:type="spellEnd"/>
      <w:r w:rsidR="0080224E">
        <w:t xml:space="preserve">. </w:t>
      </w:r>
      <w:r w:rsidR="0080224E" w:rsidRPr="000669DC">
        <w:rPr>
          <w:lang w:val="en-US"/>
        </w:rPr>
        <w:t>01.02.2017.</w:t>
      </w:r>
    </w:p>
    <w:p w14:paraId="36B3BC0E" w14:textId="77777777" w:rsidR="00194876" w:rsidRPr="007E5D00" w:rsidRDefault="00352186" w:rsidP="000669DC">
      <w:pPr>
        <w:pStyle w:val="affb"/>
        <w:rPr>
          <w:lang w:val="en-US"/>
        </w:rPr>
      </w:pPr>
      <w:r w:rsidRPr="000669DC">
        <w:rPr>
          <w:lang w:val="en-US"/>
        </w:rPr>
        <w:t>[6</w:t>
      </w:r>
      <w:r w:rsidR="00194876" w:rsidRPr="000669DC">
        <w:rPr>
          <w:lang w:val="en-US"/>
        </w:rPr>
        <w:t>]</w:t>
      </w:r>
      <w:r w:rsidR="00194876" w:rsidRPr="000669DC">
        <w:rPr>
          <w:lang w:val="en-US"/>
        </w:rPr>
        <w:tab/>
      </w:r>
      <w:r w:rsidR="00194876" w:rsidRPr="00194876">
        <w:rPr>
          <w:b/>
        </w:rPr>
        <w:t>Патент</w:t>
      </w:r>
      <w:r w:rsidR="00194876" w:rsidRPr="000669DC">
        <w:rPr>
          <w:b/>
          <w:lang w:val="en-US"/>
        </w:rPr>
        <w:t xml:space="preserve"> № 12 345 678 </w:t>
      </w:r>
      <w:r w:rsidR="00194876">
        <w:rPr>
          <w:b/>
          <w:lang w:val="en-US"/>
        </w:rPr>
        <w:t>US</w:t>
      </w:r>
      <w:r w:rsidR="00194876" w:rsidRPr="000669DC">
        <w:rPr>
          <w:b/>
          <w:lang w:val="en-US"/>
        </w:rPr>
        <w:t>.</w:t>
      </w:r>
      <w:r w:rsidR="00194876" w:rsidRPr="000669DC">
        <w:rPr>
          <w:lang w:val="en-US"/>
        </w:rPr>
        <w:t xml:space="preserve"> </w:t>
      </w:r>
      <w:r w:rsidR="00194876">
        <w:rPr>
          <w:lang w:val="en-US"/>
        </w:rPr>
        <w:t>Scientific</w:t>
      </w:r>
      <w:r w:rsidR="00194876" w:rsidRPr="00194876">
        <w:rPr>
          <w:lang w:val="en-US"/>
        </w:rPr>
        <w:t xml:space="preserve"> </w:t>
      </w:r>
      <w:r w:rsidR="00194876">
        <w:rPr>
          <w:lang w:val="en-US"/>
        </w:rPr>
        <w:t>invention</w:t>
      </w:r>
      <w:r w:rsidR="00194876" w:rsidRPr="00194876">
        <w:rPr>
          <w:lang w:val="en-US"/>
        </w:rPr>
        <w:t xml:space="preserve"> / </w:t>
      </w:r>
      <w:r w:rsidR="00194876">
        <w:rPr>
          <w:lang w:val="en-US"/>
        </w:rPr>
        <w:t>A.</w:t>
      </w:r>
      <w:r w:rsidR="00194876" w:rsidRPr="00194876">
        <w:rPr>
          <w:lang w:val="en-US"/>
        </w:rPr>
        <w:t> </w:t>
      </w:r>
      <w:r w:rsidR="00194876">
        <w:rPr>
          <w:lang w:val="en-US"/>
        </w:rPr>
        <w:t>Ivanov</w:t>
      </w:r>
      <w:r w:rsidR="00194876" w:rsidRPr="00194876">
        <w:rPr>
          <w:lang w:val="en-US"/>
        </w:rPr>
        <w:t xml:space="preserve">, </w:t>
      </w:r>
      <w:r w:rsidR="00194876">
        <w:rPr>
          <w:lang w:val="en-US"/>
        </w:rPr>
        <w:t>V</w:t>
      </w:r>
      <w:r w:rsidR="00194876" w:rsidRPr="00194876">
        <w:rPr>
          <w:lang w:val="en-US"/>
        </w:rPr>
        <w:t>. </w:t>
      </w:r>
      <w:r w:rsidR="00194876">
        <w:rPr>
          <w:lang w:val="en-US"/>
        </w:rPr>
        <w:t>Petrov</w:t>
      </w:r>
      <w:r w:rsidR="00194876" w:rsidRPr="00194876">
        <w:rPr>
          <w:lang w:val="en-US"/>
        </w:rPr>
        <w:t xml:space="preserve">, </w:t>
      </w:r>
      <w:r w:rsidR="00194876">
        <w:rPr>
          <w:lang w:val="en-US"/>
        </w:rPr>
        <w:t>D</w:t>
      </w:r>
      <w:r w:rsidR="00194876" w:rsidRPr="00194876">
        <w:rPr>
          <w:lang w:val="en-US"/>
        </w:rPr>
        <w:t>. </w:t>
      </w:r>
      <w:proofErr w:type="spellStart"/>
      <w:r w:rsidR="00194876">
        <w:rPr>
          <w:lang w:val="en-US"/>
        </w:rPr>
        <w:t>Sidorov</w:t>
      </w:r>
      <w:proofErr w:type="spellEnd"/>
      <w:r w:rsidR="00194876" w:rsidRPr="00194876">
        <w:rPr>
          <w:lang w:val="en-US"/>
        </w:rPr>
        <w:t xml:space="preserve">, — </w:t>
      </w:r>
      <w:proofErr w:type="spellStart"/>
      <w:r w:rsidR="00194876" w:rsidRPr="00194876">
        <w:t>Опубл</w:t>
      </w:r>
      <w:proofErr w:type="spellEnd"/>
      <w:r w:rsidR="00194876" w:rsidRPr="00194876">
        <w:rPr>
          <w:lang w:val="en-US"/>
        </w:rPr>
        <w:t xml:space="preserve">. </w:t>
      </w:r>
      <w:r w:rsidR="00194876" w:rsidRPr="007E5D00">
        <w:rPr>
          <w:lang w:val="en-US"/>
        </w:rPr>
        <w:t>01.02.2017.</w:t>
      </w:r>
    </w:p>
    <w:p w14:paraId="28423CC1" w14:textId="77777777" w:rsidR="0080224E" w:rsidRDefault="0080224E" w:rsidP="000669DC">
      <w:pPr>
        <w:pStyle w:val="affb"/>
        <w:rPr>
          <w:lang w:val="en-US"/>
        </w:rPr>
      </w:pPr>
      <w:r w:rsidRPr="007E5D00">
        <w:rPr>
          <w:lang w:val="en-US"/>
        </w:rPr>
        <w:t>[</w:t>
      </w:r>
      <w:r w:rsidR="00352186" w:rsidRPr="007E5D00">
        <w:rPr>
          <w:lang w:val="en-US"/>
        </w:rPr>
        <w:t>7</w:t>
      </w:r>
      <w:r w:rsidRPr="007E5D00">
        <w:rPr>
          <w:lang w:val="en-US"/>
        </w:rPr>
        <w:t>]</w:t>
      </w:r>
      <w:r w:rsidRPr="007E5D00">
        <w:rPr>
          <w:lang w:val="en-US"/>
        </w:rPr>
        <w:tab/>
      </w:r>
      <w:r w:rsidR="00194876">
        <w:t>Голография</w:t>
      </w:r>
      <w:r w:rsidR="00194876" w:rsidRPr="007E5D00">
        <w:rPr>
          <w:lang w:val="en-US"/>
        </w:rPr>
        <w:t xml:space="preserve">. </w:t>
      </w:r>
      <w:r w:rsidR="00194876">
        <w:t>Наука</w:t>
      </w:r>
      <w:r w:rsidR="00194876" w:rsidRPr="007E5D00">
        <w:rPr>
          <w:lang w:val="en-US"/>
        </w:rPr>
        <w:t xml:space="preserve"> </w:t>
      </w:r>
      <w:r w:rsidR="00194876">
        <w:t>и</w:t>
      </w:r>
      <w:r w:rsidR="00194876" w:rsidRPr="007E5D00">
        <w:rPr>
          <w:lang w:val="en-US"/>
        </w:rPr>
        <w:t xml:space="preserve"> </w:t>
      </w:r>
      <w:r w:rsidR="00194876">
        <w:t>практика</w:t>
      </w:r>
      <w:r w:rsidR="00194876" w:rsidRPr="007E5D00">
        <w:rPr>
          <w:lang w:val="en-US"/>
        </w:rPr>
        <w:t xml:space="preserve"> / </w:t>
      </w:r>
      <w:r w:rsidR="00194876">
        <w:rPr>
          <w:lang w:val="en-US"/>
        </w:rPr>
        <w:t>URL</w:t>
      </w:r>
      <w:r w:rsidR="00194876" w:rsidRPr="007E5D00">
        <w:rPr>
          <w:lang w:val="en-US"/>
        </w:rPr>
        <w:t xml:space="preserve">: </w:t>
      </w:r>
      <w:r w:rsidR="00194876" w:rsidRPr="00002CB5">
        <w:rPr>
          <w:u w:val="single"/>
          <w:lang w:val="en-US"/>
        </w:rPr>
        <w:t>http</w:t>
      </w:r>
      <w:r w:rsidR="00194876" w:rsidRPr="007E5D00">
        <w:rPr>
          <w:u w:val="single"/>
          <w:lang w:val="en-US"/>
        </w:rPr>
        <w:t>://</w:t>
      </w:r>
      <w:r w:rsidR="00194876" w:rsidRPr="00002CB5">
        <w:rPr>
          <w:u w:val="single"/>
          <w:lang w:val="en-US"/>
        </w:rPr>
        <w:t>www</w:t>
      </w:r>
      <w:r w:rsidR="00194876" w:rsidRPr="007E5D00">
        <w:rPr>
          <w:u w:val="single"/>
          <w:lang w:val="en-US"/>
        </w:rPr>
        <w:t>.</w:t>
      </w:r>
      <w:r w:rsidR="00194876" w:rsidRPr="00002CB5">
        <w:rPr>
          <w:u w:val="single"/>
          <w:lang w:val="en-US"/>
        </w:rPr>
        <w:t>holoexpo</w:t>
      </w:r>
      <w:r w:rsidR="00194876" w:rsidRPr="007E5D00">
        <w:rPr>
          <w:u w:val="single"/>
          <w:lang w:val="en-US"/>
        </w:rPr>
        <w:t>.</w:t>
      </w:r>
      <w:r w:rsidR="00194876" w:rsidRPr="00002CB5">
        <w:rPr>
          <w:u w:val="single"/>
          <w:lang w:val="en-US"/>
        </w:rPr>
        <w:t>ru</w:t>
      </w:r>
      <w:r w:rsidR="00194876" w:rsidRPr="007E5D00">
        <w:rPr>
          <w:lang w:val="en-US"/>
        </w:rPr>
        <w:t xml:space="preserve"> </w:t>
      </w:r>
    </w:p>
    <w:p w14:paraId="10217F86" w14:textId="77777777" w:rsidR="00CD1DED" w:rsidRDefault="00CD1DED" w:rsidP="00CD1DED">
      <w:pPr>
        <w:pStyle w:val="affb"/>
        <w:rPr>
          <w:lang w:val="en-US"/>
        </w:rPr>
      </w:pPr>
      <w:r>
        <w:rPr>
          <w:lang w:val="en-US"/>
        </w:rPr>
        <w:t>[8]</w:t>
      </w:r>
      <w:r>
        <w:rPr>
          <w:lang w:val="en-US"/>
        </w:rPr>
        <w:tab/>
      </w:r>
      <w:proofErr w:type="spellStart"/>
      <w:r w:rsidRPr="00CD1DED">
        <w:rPr>
          <w:b/>
          <w:lang w:val="en-US"/>
        </w:rPr>
        <w:t>Zherdev</w:t>
      </w:r>
      <w:proofErr w:type="spellEnd"/>
      <w:r w:rsidRPr="00CD1DED">
        <w:rPr>
          <w:b/>
          <w:lang w:val="en-US"/>
        </w:rPr>
        <w:t>, A. Y.</w:t>
      </w:r>
      <w:r w:rsidRPr="00CD1DED">
        <w:rPr>
          <w:lang w:val="en-US"/>
        </w:rPr>
        <w:t xml:space="preserve"> Modeling of spatial-frequency spectrum of security holograms and optoelectronic spectrum analyzer for their identification in real time / A. Y. </w:t>
      </w:r>
      <w:proofErr w:type="spellStart"/>
      <w:r w:rsidRPr="00CD1DED">
        <w:rPr>
          <w:lang w:val="en-US"/>
        </w:rPr>
        <w:t>Zherdev</w:t>
      </w:r>
      <w:proofErr w:type="spellEnd"/>
      <w:r w:rsidRPr="00CD1DED">
        <w:rPr>
          <w:lang w:val="en-US"/>
        </w:rPr>
        <w:t xml:space="preserve">, S. B. </w:t>
      </w:r>
      <w:proofErr w:type="spellStart"/>
      <w:r w:rsidRPr="00CD1DED">
        <w:rPr>
          <w:lang w:val="en-US"/>
        </w:rPr>
        <w:t>Odinokov</w:t>
      </w:r>
      <w:proofErr w:type="spellEnd"/>
      <w:r w:rsidRPr="00CD1DED">
        <w:rPr>
          <w:lang w:val="en-US"/>
        </w:rPr>
        <w:t xml:space="preserve">, D. S. </w:t>
      </w:r>
      <w:proofErr w:type="spellStart"/>
      <w:r w:rsidRPr="00CD1DED">
        <w:rPr>
          <w:lang w:val="en-US"/>
        </w:rPr>
        <w:t>Lushnikov</w:t>
      </w:r>
      <w:proofErr w:type="spellEnd"/>
      <w:r w:rsidR="00833F52" w:rsidRPr="00833F52">
        <w:rPr>
          <w:lang w:val="en-US"/>
        </w:rPr>
        <w:t> </w:t>
      </w:r>
      <w:r w:rsidRPr="00CD1DED">
        <w:rPr>
          <w:lang w:val="en-US"/>
        </w:rPr>
        <w:t>// SPIE Conference Proceeding. — 2011. — Vol. 8074. — P. 80740R.</w:t>
      </w:r>
      <w:r>
        <w:rPr>
          <w:lang w:val="en-US"/>
        </w:rPr>
        <w:t xml:space="preserve"> </w:t>
      </w:r>
      <w:r w:rsidRPr="00CD1DED">
        <w:rPr>
          <w:lang w:val="en-US"/>
        </w:rPr>
        <w:t>— DOI:10.1117/12.886456</w:t>
      </w:r>
      <w:r>
        <w:rPr>
          <w:lang w:val="en-US"/>
        </w:rPr>
        <w:t>.</w:t>
      </w:r>
    </w:p>
    <w:p w14:paraId="7025EF20" w14:textId="77777777" w:rsidR="002349CE" w:rsidRPr="00CD1DED" w:rsidRDefault="002349CE" w:rsidP="00E114BC">
      <w:pPr>
        <w:rPr>
          <w:lang w:val="en-US"/>
        </w:rPr>
      </w:pPr>
    </w:p>
    <w:p w14:paraId="7A538858" w14:textId="77777777" w:rsidR="00E114BC" w:rsidRDefault="00E114BC" w:rsidP="00E114BC">
      <w:r>
        <w:t xml:space="preserve">Список источников набирается стилем </w:t>
      </w:r>
      <w:r w:rsidRPr="00E114BC">
        <w:rPr>
          <w:i/>
        </w:rPr>
        <w:t>Список источников</w:t>
      </w:r>
      <w:r>
        <w:t>. Между номером в квадратных скобках и библиографическим описанием ставится табуляция. Библиографическое описание составляется согласно ГОСТ 7.1–2003.</w:t>
      </w:r>
    </w:p>
    <w:p w14:paraId="71A2A38F" w14:textId="77777777" w:rsidR="00E114BC" w:rsidRPr="001078AC" w:rsidRDefault="001C7A6A" w:rsidP="00E114BC">
      <w:r>
        <w:rPr>
          <w:b/>
        </w:rPr>
        <w:t>Статьи</w:t>
      </w:r>
      <w:r w:rsidR="00E114BC">
        <w:t xml:space="preserve">. Фамилия, инициалы имени и отчества первого автора (жирным начертанием, после фамилии </w:t>
      </w:r>
      <w:r>
        <w:t xml:space="preserve">— </w:t>
      </w:r>
      <w:r w:rsidR="00E114BC">
        <w:t>запятая</w:t>
      </w:r>
      <w:r>
        <w:t>,</w:t>
      </w:r>
      <w:r w:rsidR="00E114BC">
        <w:t xml:space="preserve"> между инициалами </w:t>
      </w:r>
      <w:r>
        <w:t xml:space="preserve">— </w:t>
      </w:r>
      <w:r w:rsidR="00E114BC">
        <w:t xml:space="preserve">пробел). Название статьи без точки в конце. Слеш (косая черта), окруженный пробелами. </w:t>
      </w:r>
      <w:r>
        <w:t xml:space="preserve">Список </w:t>
      </w:r>
      <w:r w:rsidR="00E114BC">
        <w:t>всех авторов</w:t>
      </w:r>
      <w:r>
        <w:t xml:space="preserve"> через запятую</w:t>
      </w:r>
      <w:r w:rsidR="00E114BC">
        <w:t xml:space="preserve"> (</w:t>
      </w:r>
      <w:r>
        <w:t xml:space="preserve">имена и отчества сокращать до инициалов, инициалы указываются перед фамилией, </w:t>
      </w:r>
      <w:r w:rsidR="00E114BC">
        <w:t xml:space="preserve">между </w:t>
      </w:r>
      <w:proofErr w:type="spellStart"/>
      <w:r w:rsidR="00E114BC">
        <w:t>иницииалами</w:t>
      </w:r>
      <w:proofErr w:type="spellEnd"/>
      <w:r w:rsidR="00E114BC">
        <w:t xml:space="preserve"> </w:t>
      </w:r>
      <w:r>
        <w:t xml:space="preserve">— </w:t>
      </w:r>
      <w:r w:rsidR="00E114BC">
        <w:t>пробе</w:t>
      </w:r>
      <w:r>
        <w:t>л</w:t>
      </w:r>
      <w:r w:rsidR="00E114BC">
        <w:t>). Двойной слеш, окруженный пробелами. Название журнала, год, том, номер, диапазон страниц статьи</w:t>
      </w:r>
      <w:r w:rsidR="00CD1DED" w:rsidRPr="00CD1DED">
        <w:t xml:space="preserve">, </w:t>
      </w:r>
      <w:r w:rsidR="00CD1DED">
        <w:rPr>
          <w:lang w:val="en-US"/>
        </w:rPr>
        <w:t>DOI</w:t>
      </w:r>
      <w:r w:rsidR="00E114BC">
        <w:t xml:space="preserve"> (между этими элементами ставится точка и длинное тире, окруженное пробелами</w:t>
      </w:r>
      <w:r w:rsidR="00CD1DED" w:rsidRPr="00CD1DED">
        <w:t>).</w:t>
      </w:r>
      <w:r w:rsidR="00E114BC">
        <w:t xml:space="preserve"> </w:t>
      </w:r>
      <w:r w:rsidR="00CD1DED">
        <w:t>П</w:t>
      </w:r>
      <w:r w:rsidR="00E114BC">
        <w:t>еред номером тома ставится «Том» или «</w:t>
      </w:r>
      <w:r w:rsidR="00E114BC">
        <w:rPr>
          <w:lang w:val="en-US"/>
        </w:rPr>
        <w:t>Vol</w:t>
      </w:r>
      <w:r w:rsidR="00E114BC" w:rsidRPr="00E114BC">
        <w:t>.</w:t>
      </w:r>
      <w:r w:rsidR="00E114BC">
        <w:t>», перед номером</w:t>
      </w:r>
      <w:r w:rsidR="00833F52">
        <w:t> </w:t>
      </w:r>
      <w:r>
        <w:t>—</w:t>
      </w:r>
      <w:r w:rsidR="00E114BC">
        <w:t xml:space="preserve"> «№», перед диапазоном страниц </w:t>
      </w:r>
      <w:r>
        <w:t xml:space="preserve">— </w:t>
      </w:r>
      <w:r w:rsidR="00E114BC">
        <w:t>«С.»</w:t>
      </w:r>
      <w:r w:rsidR="006F2F78">
        <w:t xml:space="preserve"> </w:t>
      </w:r>
      <w:r w:rsidR="001078AC">
        <w:t>или «</w:t>
      </w:r>
      <w:r w:rsidR="001078AC">
        <w:rPr>
          <w:lang w:val="en-US"/>
        </w:rPr>
        <w:t>P</w:t>
      </w:r>
      <w:r w:rsidR="001078AC" w:rsidRPr="001078AC">
        <w:t>.</w:t>
      </w:r>
      <w:r w:rsidR="001078AC">
        <w:t xml:space="preserve">» </w:t>
      </w:r>
      <w:r w:rsidR="006F2F78">
        <w:t>с большой буквы</w:t>
      </w:r>
      <w:r w:rsidR="00CD1DED">
        <w:t xml:space="preserve">, перед номером </w:t>
      </w:r>
      <w:r w:rsidR="00CD1DED">
        <w:rPr>
          <w:lang w:val="en-US"/>
        </w:rPr>
        <w:t>DOI</w:t>
      </w:r>
      <w:r w:rsidR="00833F52">
        <w:t> </w:t>
      </w:r>
      <w:r w:rsidR="00CD1DED">
        <w:t>— «</w:t>
      </w:r>
      <w:r w:rsidR="00CD1DED">
        <w:rPr>
          <w:lang w:val="en-US"/>
        </w:rPr>
        <w:t>DOI</w:t>
      </w:r>
      <w:r w:rsidR="00CD1DED" w:rsidRPr="001078AC">
        <w:t>:</w:t>
      </w:r>
      <w:r w:rsidR="00CD1DED">
        <w:t>»</w:t>
      </w:r>
      <w:r w:rsidR="00E114BC">
        <w:t xml:space="preserve">. </w:t>
      </w:r>
      <w:r w:rsidR="006F2F78">
        <w:t xml:space="preserve">Точка. </w:t>
      </w:r>
      <w:r w:rsidR="00E114BC">
        <w:t>Диапазон страниц указывается через короткое тире без пробелов. Вместо диапазона страниц допускается указание номера первой страницы. Допускается указание выпуска («</w:t>
      </w:r>
      <w:proofErr w:type="spellStart"/>
      <w:r w:rsidR="00E114BC">
        <w:t>Вып</w:t>
      </w:r>
      <w:proofErr w:type="spellEnd"/>
      <w:r w:rsidR="00E114BC">
        <w:t>.» или «</w:t>
      </w:r>
      <w:r w:rsidR="00E114BC">
        <w:rPr>
          <w:lang w:val="en-US"/>
        </w:rPr>
        <w:t>Issue</w:t>
      </w:r>
      <w:r w:rsidR="00E114BC">
        <w:t xml:space="preserve">»). </w:t>
      </w:r>
      <w:r w:rsidR="00CD1DED">
        <w:t>Название журнала указывается полностью, без сокращений, н</w:t>
      </w:r>
      <w:r w:rsidR="00E114BC">
        <w:t>аклонное начертание не используется.</w:t>
      </w:r>
    </w:p>
    <w:p w14:paraId="07698E14" w14:textId="77777777" w:rsidR="00F37E4F" w:rsidRPr="001078AC" w:rsidRDefault="00F37E4F" w:rsidP="00E114BC">
      <w:r>
        <w:t xml:space="preserve">Для статей </w:t>
      </w:r>
      <w:r w:rsidR="001078AC">
        <w:t xml:space="preserve">вроде </w:t>
      </w:r>
      <w:r>
        <w:t xml:space="preserve">сборников </w:t>
      </w:r>
      <w:r>
        <w:rPr>
          <w:lang w:val="en-US"/>
        </w:rPr>
        <w:t>SPIE</w:t>
      </w:r>
      <w:r>
        <w:t xml:space="preserve"> без сквозной нумерации </w:t>
      </w:r>
      <w:r w:rsidR="001078AC">
        <w:t>вместо диапазона страниц указывается номер статьи, например: «</w:t>
      </w:r>
      <w:r w:rsidR="001078AC">
        <w:rPr>
          <w:lang w:val="en-US"/>
        </w:rPr>
        <w:t>Proc</w:t>
      </w:r>
      <w:r w:rsidR="001078AC" w:rsidRPr="001078AC">
        <w:t xml:space="preserve">. </w:t>
      </w:r>
      <w:r w:rsidR="001078AC">
        <w:rPr>
          <w:lang w:val="en-US"/>
        </w:rPr>
        <w:t>of</w:t>
      </w:r>
      <w:r w:rsidR="001078AC" w:rsidRPr="001078AC">
        <w:t xml:space="preserve"> </w:t>
      </w:r>
      <w:r w:rsidR="001078AC">
        <w:rPr>
          <w:lang w:val="en-US"/>
        </w:rPr>
        <w:t>SPIE</w:t>
      </w:r>
      <w:r w:rsidR="001078AC" w:rsidRPr="001078AC">
        <w:t xml:space="preserve">. — 2011. — </w:t>
      </w:r>
      <w:proofErr w:type="spellStart"/>
      <w:r w:rsidR="001078AC" w:rsidRPr="001078AC">
        <w:t>Vol</w:t>
      </w:r>
      <w:proofErr w:type="spellEnd"/>
      <w:r w:rsidR="001078AC" w:rsidRPr="001078AC">
        <w:t>. 8074. — P. 80740R.</w:t>
      </w:r>
      <w:r w:rsidR="001078AC">
        <w:t>».</w:t>
      </w:r>
    </w:p>
    <w:p w14:paraId="777C42BE" w14:textId="77777777" w:rsidR="001C7A6A" w:rsidRDefault="001C7A6A" w:rsidP="00E114BC">
      <w:r w:rsidRPr="001C7A6A">
        <w:rPr>
          <w:b/>
        </w:rPr>
        <w:t>Книги</w:t>
      </w:r>
      <w:r>
        <w:t>. Фамилия, инициалы имени и отчества первого автора</w:t>
      </w:r>
      <w:r w:rsidRPr="001C7A6A">
        <w:t xml:space="preserve"> </w:t>
      </w:r>
      <w:r>
        <w:t xml:space="preserve">(жирным начертанием, после фамилии — запятая, между инициалами — пробел). Название книги. Слеш, окруженный </w:t>
      </w:r>
      <w:r>
        <w:lastRenderedPageBreak/>
        <w:t>пробелами. Список всех авторов через запятую (имена и отчества сокращать до инициалов, инициалы указываются перед фамилией, между инициалами — пробел). Допускается указание переводчиков и редакторов (инициалы указываются перед фамилиями, после списка авторов</w:t>
      </w:r>
      <w:r w:rsidR="001078AC">
        <w:rPr>
          <w:lang w:val="en-US"/>
        </w:rPr>
        <w:t> </w:t>
      </w:r>
      <w:r>
        <w:t xml:space="preserve">— точка с запятой, перед списком переводчиков — «пер.», перед списком редакторов «ред.» или «под ред.»). Точка и </w:t>
      </w:r>
      <w:r w:rsidR="006F2F78">
        <w:t xml:space="preserve">длинное </w:t>
      </w:r>
      <w:r>
        <w:t>тире, окруженное пробелами. Город, двоеточие, издательство, запятая, год издания. Точка и</w:t>
      </w:r>
      <w:r w:rsidR="006F2F78">
        <w:t xml:space="preserve"> длинное</w:t>
      </w:r>
      <w:r>
        <w:t xml:space="preserve"> тире, окруженное пробелами. </w:t>
      </w:r>
      <w:r w:rsidR="006F2F78">
        <w:t>Количество страниц книги (после количества страниц — «с.» с маленькой буквы). Точка.</w:t>
      </w:r>
    </w:p>
    <w:p w14:paraId="75197D0A" w14:textId="77777777" w:rsidR="006F2F78" w:rsidRDefault="006F2F78" w:rsidP="00E114BC">
      <w:r w:rsidRPr="006F2F78">
        <w:rPr>
          <w:b/>
        </w:rPr>
        <w:t>Патент</w:t>
      </w:r>
      <w:r>
        <w:t>. «Патент №», номер патента, страна выдачи (жирным начертанием, знак № окружен пробелами). Название изобретения. Слеш, окруженный пробелами. Список авторов через запятую (имена и отчества сокращаются до инициалов, инициалы указываются перед фамилией). Точка и длинное тире, окруженное пробелами. «</w:t>
      </w:r>
      <w:proofErr w:type="spellStart"/>
      <w:r>
        <w:t>Заяв</w:t>
      </w:r>
      <w:proofErr w:type="spellEnd"/>
      <w:r>
        <w:t>.» и дата заявки. Точки и длинное тире, окруженное пробелами. «</w:t>
      </w:r>
      <w:proofErr w:type="spellStart"/>
      <w:r>
        <w:t>Опубл</w:t>
      </w:r>
      <w:proofErr w:type="spellEnd"/>
      <w:r>
        <w:t>.» и дата публикации. Точка. Даты указываются в десятичном формате.</w:t>
      </w:r>
    </w:p>
    <w:p w14:paraId="6DDED8F3" w14:textId="77777777" w:rsidR="006F2F78" w:rsidRDefault="006F2F78" w:rsidP="00E114BC">
      <w:r w:rsidRPr="006F2F78">
        <w:rPr>
          <w:b/>
        </w:rPr>
        <w:t>Страница в интернете</w:t>
      </w:r>
      <w:r>
        <w:t>. Название страницы. Слеш, окруженный пробелами. «</w:t>
      </w:r>
      <w:r>
        <w:rPr>
          <w:lang w:val="en-US"/>
        </w:rPr>
        <w:t>URL</w:t>
      </w:r>
      <w:r w:rsidRPr="006F2F78">
        <w:t>:</w:t>
      </w:r>
      <w:r>
        <w:t>» и адрес в интернете (с нижним подчеркиванием). Допускается указание даты обращения к страниц</w:t>
      </w:r>
      <w:r w:rsidR="007D25E8">
        <w:t>е</w:t>
      </w:r>
      <w:r>
        <w:t xml:space="preserve"> в десятичном формате в круглых скобках. Точка.</w:t>
      </w:r>
    </w:p>
    <w:p w14:paraId="1935C6E9" w14:textId="77777777" w:rsidR="005F0CF1" w:rsidRDefault="002349CE" w:rsidP="00E114BC">
      <w:r>
        <w:t xml:space="preserve">Если для библиографического описания вашего источника не хватает элементов (названия, авторов, тома или номера, страниц), ищите ваш источник на </w:t>
      </w:r>
      <w:r>
        <w:rPr>
          <w:lang w:val="en-US"/>
        </w:rPr>
        <w:t>Google</w:t>
      </w:r>
      <w:r w:rsidRPr="002349CE">
        <w:t xml:space="preserve"> </w:t>
      </w:r>
      <w:r>
        <w:t xml:space="preserve">Академии: </w:t>
      </w:r>
    </w:p>
    <w:p w14:paraId="3F1C8A06" w14:textId="77777777" w:rsidR="002349CE" w:rsidRPr="006042AD" w:rsidRDefault="002349CE" w:rsidP="002349CE">
      <w:pPr>
        <w:pStyle w:val="affa"/>
        <w:rPr>
          <w:lang w:val="en-US"/>
        </w:rPr>
      </w:pPr>
      <w:r>
        <w:tab/>
      </w:r>
      <w:hyperlink r:id="rId16" w:history="1">
        <w:r w:rsidRPr="006042AD">
          <w:rPr>
            <w:rStyle w:val="ae"/>
            <w:lang w:val="en-US"/>
          </w:rPr>
          <w:t>https://scholar.google.com/</w:t>
        </w:r>
      </w:hyperlink>
      <w:r w:rsidRPr="006042AD">
        <w:rPr>
          <w:lang w:val="en-US"/>
        </w:rPr>
        <w:t xml:space="preserve"> </w:t>
      </w:r>
    </w:p>
    <w:p w14:paraId="44E7D68E" w14:textId="77777777" w:rsidR="0078187B" w:rsidRPr="006042AD" w:rsidRDefault="0078187B" w:rsidP="002349CE">
      <w:pPr>
        <w:rPr>
          <w:lang w:val="en-US"/>
        </w:rPr>
      </w:pPr>
    </w:p>
    <w:p w14:paraId="0D1EDF47" w14:textId="647D63EE" w:rsidR="007B228C" w:rsidRPr="00EC671D" w:rsidRDefault="00EC671D" w:rsidP="0078187B">
      <w:pPr>
        <w:pStyle w:val="af2"/>
        <w:rPr>
          <w:lang w:val="en-US"/>
        </w:rPr>
      </w:pPr>
      <w:r w:rsidRPr="00EC671D">
        <w:rPr>
          <w:lang w:val="en-US"/>
        </w:rPr>
        <w:t>Preparation of materials for the collection of materials of the 59th scientific conference of graduate students, undergraduates and students of BSUIR (section "</w:t>
      </w:r>
      <w:r w:rsidR="00C8703F">
        <w:rPr>
          <w:lang w:val="en-US"/>
        </w:rPr>
        <w:t>I</w:t>
      </w:r>
      <w:r w:rsidR="00C8703F" w:rsidRPr="00C8703F">
        <w:rPr>
          <w:lang w:val="en-US"/>
        </w:rPr>
        <w:t>nformation radio technologies</w:t>
      </w:r>
      <w:r w:rsidRPr="00EC671D">
        <w:rPr>
          <w:lang w:val="en-US"/>
        </w:rPr>
        <w:t>")</w:t>
      </w:r>
    </w:p>
    <w:p w14:paraId="74686A86" w14:textId="77777777" w:rsidR="00B465BB" w:rsidRPr="00EC671D" w:rsidRDefault="00B465BB" w:rsidP="0084227F">
      <w:pPr>
        <w:pStyle w:val="a0"/>
        <w:rPr>
          <w:lang w:val="en-US"/>
        </w:rPr>
      </w:pPr>
      <w:r w:rsidRPr="00EC671D">
        <w:rPr>
          <w:lang w:val="en-US"/>
        </w:rPr>
        <w:t>A. B. Ivanova</w:t>
      </w:r>
      <w:r w:rsidRPr="00EC671D">
        <w:rPr>
          <w:vertAlign w:val="superscript"/>
          <w:lang w:val="en-US"/>
        </w:rPr>
        <w:t>1</w:t>
      </w:r>
      <w:r w:rsidRPr="00EC671D">
        <w:rPr>
          <w:lang w:val="en-US"/>
        </w:rPr>
        <w:t>, V. G. Petrov</w:t>
      </w:r>
      <w:r w:rsidRPr="00EC671D">
        <w:rPr>
          <w:vertAlign w:val="superscript"/>
          <w:lang w:val="en-US"/>
        </w:rPr>
        <w:t>2</w:t>
      </w:r>
      <w:r w:rsidRPr="00EC671D">
        <w:rPr>
          <w:lang w:val="en-US"/>
        </w:rPr>
        <w:t>, D. E. Sidorov</w:t>
      </w:r>
      <w:r w:rsidRPr="00EC671D">
        <w:rPr>
          <w:vertAlign w:val="superscript"/>
          <w:lang w:val="en-US"/>
        </w:rPr>
        <w:t>1, 2</w:t>
      </w:r>
    </w:p>
    <w:p w14:paraId="64CB9EAC" w14:textId="77777777" w:rsidR="00B465BB" w:rsidRPr="00EC671D" w:rsidRDefault="00B465BB" w:rsidP="0084227F">
      <w:pPr>
        <w:pStyle w:val="a4"/>
        <w:rPr>
          <w:lang w:val="en-US"/>
        </w:rPr>
      </w:pPr>
      <w:r w:rsidRPr="00EC671D">
        <w:rPr>
          <w:vertAlign w:val="superscript"/>
          <w:lang w:val="en-US"/>
        </w:rPr>
        <w:t>1</w:t>
      </w:r>
      <w:r w:rsidRPr="00EC671D">
        <w:rPr>
          <w:lang w:val="en-US"/>
        </w:rPr>
        <w:t xml:space="preserve"> </w:t>
      </w:r>
      <w:r w:rsidR="00EC671D" w:rsidRPr="00EC671D">
        <w:rPr>
          <w:lang w:val="en-US"/>
        </w:rPr>
        <w:t xml:space="preserve">Belarusian State University of Informatics and </w:t>
      </w:r>
      <w:proofErr w:type="spellStart"/>
      <w:r w:rsidR="00EC671D" w:rsidRPr="00EC671D">
        <w:rPr>
          <w:lang w:val="en-US"/>
        </w:rPr>
        <w:t>Radioelectronics</w:t>
      </w:r>
      <w:proofErr w:type="spellEnd"/>
      <w:r w:rsidR="00EC671D" w:rsidRPr="00EC671D">
        <w:rPr>
          <w:lang w:val="en-US"/>
        </w:rPr>
        <w:t>, Minsk, Republic of Belarus</w:t>
      </w:r>
    </w:p>
    <w:p w14:paraId="72932065" w14:textId="77777777" w:rsidR="00B465BB" w:rsidRPr="0084227F" w:rsidRDefault="00B465BB" w:rsidP="0084227F">
      <w:pPr>
        <w:pStyle w:val="a4"/>
        <w:rPr>
          <w:lang w:val="en-US"/>
        </w:rPr>
      </w:pPr>
      <w:r w:rsidRPr="00EC671D">
        <w:rPr>
          <w:vertAlign w:val="superscript"/>
          <w:lang w:val="en-US"/>
        </w:rPr>
        <w:t>2</w:t>
      </w:r>
      <w:r w:rsidRPr="00EC671D">
        <w:rPr>
          <w:lang w:val="en-US"/>
        </w:rPr>
        <w:t xml:space="preserve"> </w:t>
      </w:r>
      <w:r w:rsidR="0084227F" w:rsidRPr="00EC671D">
        <w:rPr>
          <w:lang w:val="en-US"/>
        </w:rPr>
        <w:t>Micro and</w:t>
      </w:r>
      <w:r w:rsidRPr="00EC671D">
        <w:rPr>
          <w:lang w:val="en-US"/>
        </w:rPr>
        <w:t xml:space="preserve"> </w:t>
      </w:r>
      <w:proofErr w:type="spellStart"/>
      <w:r w:rsidR="0084227F" w:rsidRPr="00EC671D">
        <w:rPr>
          <w:lang w:val="en-US"/>
        </w:rPr>
        <w:t>Nanoholographic</w:t>
      </w:r>
      <w:proofErr w:type="spellEnd"/>
      <w:r w:rsidR="0084227F" w:rsidRPr="00EC671D">
        <w:rPr>
          <w:lang w:val="en-US"/>
        </w:rPr>
        <w:t xml:space="preserve"> Systems</w:t>
      </w:r>
      <w:r w:rsidRPr="00EC671D">
        <w:rPr>
          <w:lang w:val="en-US"/>
        </w:rPr>
        <w:t xml:space="preserve">, </w:t>
      </w:r>
      <w:r w:rsidR="0084227F" w:rsidRPr="00EC671D">
        <w:rPr>
          <w:lang w:val="en-US"/>
        </w:rPr>
        <w:t>Moscow</w:t>
      </w:r>
      <w:r w:rsidRPr="00EC671D">
        <w:rPr>
          <w:lang w:val="en-US"/>
        </w:rPr>
        <w:t xml:space="preserve">, </w:t>
      </w:r>
      <w:r w:rsidR="0084227F" w:rsidRPr="00EC671D">
        <w:rPr>
          <w:lang w:val="en-US"/>
        </w:rPr>
        <w:t>Russia</w:t>
      </w:r>
    </w:p>
    <w:p w14:paraId="114EC2D2" w14:textId="77777777" w:rsidR="007B228C" w:rsidRPr="0084227F" w:rsidRDefault="0084227F" w:rsidP="0084227F">
      <w:pPr>
        <w:pStyle w:val="affc"/>
      </w:pPr>
      <w:r>
        <w:rPr>
          <w:lang w:val="en-US"/>
        </w:rPr>
        <w:t>Annotation</w:t>
      </w:r>
    </w:p>
    <w:p w14:paraId="1594BD25" w14:textId="77777777" w:rsidR="0084227F" w:rsidRDefault="0084227F" w:rsidP="000669DC">
      <w:pPr>
        <w:pStyle w:val="afff5"/>
      </w:pPr>
      <w:r>
        <w:t xml:space="preserve">Статья должна быть снабжена названием, списком автором, </w:t>
      </w:r>
      <w:r w:rsidR="000669DC">
        <w:t xml:space="preserve">списком </w:t>
      </w:r>
      <w:proofErr w:type="spellStart"/>
      <w:r w:rsidR="000669DC">
        <w:t>аффилиаций</w:t>
      </w:r>
      <w:proofErr w:type="spellEnd"/>
      <w:r>
        <w:t xml:space="preserve">, аннотацией и ключевыми словами на </w:t>
      </w:r>
      <w:r w:rsidR="00400BDA">
        <w:t>английском</w:t>
      </w:r>
      <w:r>
        <w:t xml:space="preserve"> языке.</w:t>
      </w:r>
      <w:r w:rsidR="00F069C2">
        <w:t xml:space="preserve"> Текст тезисов на английский переводить не требуется</w:t>
      </w:r>
      <w:r w:rsidR="0078187B">
        <w:t>.</w:t>
      </w:r>
    </w:p>
    <w:p w14:paraId="0628F987" w14:textId="77777777" w:rsidR="00913854" w:rsidRPr="006042AD" w:rsidRDefault="0084227F" w:rsidP="00F069C2">
      <w:pPr>
        <w:pStyle w:val="af3"/>
      </w:pPr>
      <w:r w:rsidRPr="00400BDA">
        <w:rPr>
          <w:b/>
          <w:lang w:val="en-US"/>
        </w:rPr>
        <w:t>Keywords</w:t>
      </w:r>
      <w:r w:rsidRPr="00A6477C">
        <w:rPr>
          <w:b/>
        </w:rPr>
        <w:t>:</w:t>
      </w:r>
      <w:r w:rsidRPr="00A6477C">
        <w:t xml:space="preserve"> </w:t>
      </w:r>
      <w:r>
        <w:rPr>
          <w:lang w:val="en-US"/>
        </w:rPr>
        <w:t>Optics</w:t>
      </w:r>
      <w:r w:rsidRPr="00A6477C">
        <w:t xml:space="preserve">, </w:t>
      </w:r>
      <w:r w:rsidR="000669DC">
        <w:rPr>
          <w:lang w:val="en-US"/>
        </w:rPr>
        <w:t>Holography</w:t>
      </w:r>
      <w:r w:rsidRPr="00A6477C">
        <w:t xml:space="preserve">, </w:t>
      </w:r>
      <w:r w:rsidR="000669DC">
        <w:rPr>
          <w:lang w:val="en-US"/>
        </w:rPr>
        <w:t>Diffraction</w:t>
      </w:r>
      <w:r w:rsidRPr="00A6477C">
        <w:t xml:space="preserve"> </w:t>
      </w:r>
      <w:r>
        <w:rPr>
          <w:lang w:val="en-US"/>
        </w:rPr>
        <w:t>optical</w:t>
      </w:r>
      <w:r w:rsidRPr="00A6477C">
        <w:t xml:space="preserve"> </w:t>
      </w:r>
      <w:r>
        <w:rPr>
          <w:lang w:val="en-US"/>
        </w:rPr>
        <w:t>elements</w:t>
      </w:r>
      <w:bookmarkStart w:id="1" w:name="_GoBack"/>
      <w:bookmarkEnd w:id="0"/>
      <w:bookmarkEnd w:id="1"/>
    </w:p>
    <w:sectPr w:rsidR="00913854" w:rsidRPr="006042AD" w:rsidSect="001E7DEF">
      <w:footerReference w:type="first" r:id="rId17"/>
      <w:pgSz w:w="11906" w:h="16838" w:code="9"/>
      <w:pgMar w:top="1134" w:right="1134" w:bottom="1134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CECBE" w14:textId="77777777" w:rsidR="002D455F" w:rsidRDefault="002D455F" w:rsidP="009D01BA">
      <w:r>
        <w:separator/>
      </w:r>
    </w:p>
    <w:p w14:paraId="43E2EECB" w14:textId="77777777" w:rsidR="002D455F" w:rsidRDefault="002D455F"/>
    <w:p w14:paraId="73EFBD4E" w14:textId="77777777" w:rsidR="002D455F" w:rsidRDefault="002D455F"/>
  </w:endnote>
  <w:endnote w:type="continuationSeparator" w:id="0">
    <w:p w14:paraId="25CA1736" w14:textId="77777777" w:rsidR="002D455F" w:rsidRDefault="002D455F" w:rsidP="009D01BA">
      <w:r>
        <w:continuationSeparator/>
      </w:r>
    </w:p>
    <w:p w14:paraId="54E92A10" w14:textId="77777777" w:rsidR="002D455F" w:rsidRDefault="002D455F"/>
    <w:p w14:paraId="0FFF918A" w14:textId="77777777" w:rsidR="002D455F" w:rsidRDefault="002D45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41BFA" w14:textId="77777777" w:rsidR="00833F52" w:rsidRDefault="00833F52" w:rsidP="00910CA6">
    <w:pPr>
      <w:pStyle w:val="ac"/>
    </w:pPr>
    <w:r>
      <w:tab/>
      <w:t>МГТУ им. Н.Э. Баумана</w:t>
    </w:r>
  </w:p>
  <w:p w14:paraId="4C923191" w14:textId="77777777" w:rsidR="00833F52" w:rsidRDefault="00833F52" w:rsidP="00910CA6">
    <w:pPr>
      <w:pStyle w:val="ac"/>
    </w:pPr>
    <w:r>
      <w:tab/>
      <w:t>105005, Москва, 2-я Бауманская, 5с1</w:t>
    </w:r>
  </w:p>
  <w:p w14:paraId="1F846929" w14:textId="77777777" w:rsidR="00833F52" w:rsidRDefault="00833F52" w:rsidP="00910CA6">
    <w:pPr>
      <w:pStyle w:val="ac"/>
    </w:pPr>
  </w:p>
  <w:p w14:paraId="35C3096F" w14:textId="77777777" w:rsidR="00833F52" w:rsidRDefault="00833F52" w:rsidP="00910CA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67928" w14:textId="77777777" w:rsidR="002D455F" w:rsidRDefault="002D455F" w:rsidP="009D01BA">
      <w:r>
        <w:separator/>
      </w:r>
    </w:p>
    <w:p w14:paraId="7682FF92" w14:textId="77777777" w:rsidR="002D455F" w:rsidRDefault="002D455F"/>
    <w:p w14:paraId="1A93709D" w14:textId="77777777" w:rsidR="002D455F" w:rsidRDefault="002D455F"/>
  </w:footnote>
  <w:footnote w:type="continuationSeparator" w:id="0">
    <w:p w14:paraId="207DA813" w14:textId="77777777" w:rsidR="002D455F" w:rsidRDefault="002D455F" w:rsidP="009D01BA">
      <w:r>
        <w:continuationSeparator/>
      </w:r>
    </w:p>
    <w:p w14:paraId="0FA59595" w14:textId="77777777" w:rsidR="002D455F" w:rsidRDefault="002D455F"/>
    <w:p w14:paraId="5E681CD7" w14:textId="77777777" w:rsidR="002D455F" w:rsidRDefault="002D45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</w:abstractNum>
  <w:abstractNum w:abstractNumId="1" w15:restartNumberingAfterBreak="0">
    <w:nsid w:val="64D20EBC"/>
    <w:multiLevelType w:val="hybridMultilevel"/>
    <w:tmpl w:val="537AE56C"/>
    <w:lvl w:ilvl="0" w:tplc="20DCFF5A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1"/>
    <w:lvlOverride w:ilvl="0">
      <w:startOverride w:val="1"/>
    </w:lvlOverride>
  </w:num>
  <w:num w:numId="32">
    <w:abstractNumId w:val="1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1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1"/>
    <w:lvlOverride w:ilvl="0">
      <w:startOverride w:val="1"/>
    </w:lvlOverride>
  </w:num>
  <w:num w:numId="38">
    <w:abstractNumId w:val="1"/>
    <w:lvlOverride w:ilvl="0">
      <w:startOverride w:val="1"/>
    </w:lvlOverride>
  </w:num>
  <w:num w:numId="39">
    <w:abstractNumId w:val="1"/>
    <w:lvlOverride w:ilvl="0">
      <w:startOverride w:val="1"/>
    </w:lvlOverride>
  </w:num>
  <w:num w:numId="40">
    <w:abstractNumId w:val="1"/>
    <w:lvlOverride w:ilvl="0">
      <w:startOverride w:val="1"/>
    </w:lvlOverride>
  </w:num>
  <w:num w:numId="41">
    <w:abstractNumId w:val="1"/>
    <w:lvlOverride w:ilvl="0">
      <w:startOverride w:val="1"/>
    </w:lvlOverride>
  </w:num>
  <w:num w:numId="42">
    <w:abstractNumId w:val="1"/>
    <w:lvlOverride w:ilvl="0">
      <w:startOverride w:val="1"/>
    </w:lvlOverride>
  </w:num>
  <w:num w:numId="43">
    <w:abstractNumId w:val="1"/>
    <w:lvlOverride w:ilvl="0">
      <w:startOverride w:val="1"/>
    </w:lvlOverride>
  </w:num>
  <w:num w:numId="44">
    <w:abstractNumId w:val="1"/>
    <w:lvlOverride w:ilvl="0">
      <w:startOverride w:val="1"/>
    </w:lvlOverride>
  </w:num>
  <w:num w:numId="45">
    <w:abstractNumId w:val="1"/>
    <w:lvlOverride w:ilvl="0">
      <w:startOverride w:val="1"/>
    </w:lvlOverride>
  </w:num>
  <w:num w:numId="46">
    <w:abstractNumId w:val="1"/>
    <w:lvlOverride w:ilvl="0">
      <w:startOverride w:val="1"/>
    </w:lvlOverride>
  </w:num>
  <w:num w:numId="47">
    <w:abstractNumId w:val="1"/>
    <w:lvlOverride w:ilvl="0">
      <w:startOverride w:val="1"/>
    </w:lvlOverride>
  </w:num>
  <w:num w:numId="48">
    <w:abstractNumId w:val="1"/>
    <w:lvlOverride w:ilvl="0">
      <w:startOverride w:val="1"/>
    </w:lvlOverride>
  </w:num>
  <w:num w:numId="49">
    <w:abstractNumId w:val="1"/>
    <w:lvlOverride w:ilvl="0">
      <w:startOverride w:val="1"/>
    </w:lvlOverride>
  </w:num>
  <w:num w:numId="50">
    <w:abstractNumId w:val="1"/>
    <w:lvlOverride w:ilvl="0">
      <w:startOverride w:val="1"/>
    </w:lvlOverride>
  </w:num>
  <w:num w:numId="51">
    <w:abstractNumId w:val="1"/>
    <w:lvlOverride w:ilvl="0">
      <w:startOverride w:val="1"/>
    </w:lvlOverride>
  </w:num>
  <w:num w:numId="52">
    <w:abstractNumId w:val="1"/>
    <w:lvlOverride w:ilvl="0">
      <w:startOverride w:val="1"/>
    </w:lvlOverride>
  </w:num>
  <w:num w:numId="53">
    <w:abstractNumId w:val="1"/>
    <w:lvlOverride w:ilvl="0">
      <w:startOverride w:val="1"/>
    </w:lvlOverride>
  </w:num>
  <w:num w:numId="54">
    <w:abstractNumId w:val="1"/>
    <w:lvlOverride w:ilvl="0">
      <w:startOverride w:val="1"/>
    </w:lvlOverride>
  </w:num>
  <w:num w:numId="55">
    <w:abstractNumId w:val="1"/>
    <w:lvlOverride w:ilvl="0">
      <w:startOverride w:val="1"/>
    </w:lvlOverride>
  </w:num>
  <w:num w:numId="56">
    <w:abstractNumId w:val="1"/>
    <w:lvlOverride w:ilvl="0">
      <w:startOverride w:val="1"/>
    </w:lvlOverride>
  </w:num>
  <w:num w:numId="57">
    <w:abstractNumId w:val="1"/>
    <w:lvlOverride w:ilvl="0">
      <w:startOverride w:val="1"/>
    </w:lvlOverride>
  </w:num>
  <w:num w:numId="58">
    <w:abstractNumId w:val="1"/>
    <w:lvlOverride w:ilvl="0">
      <w:startOverride w:val="1"/>
    </w:lvlOverride>
  </w:num>
  <w:num w:numId="59">
    <w:abstractNumId w:val="1"/>
    <w:lvlOverride w:ilvl="0">
      <w:startOverride w:val="1"/>
    </w:lvlOverride>
  </w:num>
  <w:num w:numId="60">
    <w:abstractNumId w:val="1"/>
    <w:lvlOverride w:ilvl="0">
      <w:startOverride w:val="1"/>
    </w:lvlOverride>
  </w:num>
  <w:num w:numId="61">
    <w:abstractNumId w:val="1"/>
    <w:lvlOverride w:ilvl="0">
      <w:startOverride w:val="1"/>
    </w:lvlOverride>
  </w:num>
  <w:num w:numId="62">
    <w:abstractNumId w:val="1"/>
    <w:lvlOverride w:ilvl="0">
      <w:startOverride w:val="1"/>
    </w:lvlOverride>
  </w:num>
  <w:num w:numId="63">
    <w:abstractNumId w:val="1"/>
    <w:lvlOverride w:ilvl="0">
      <w:startOverride w:val="1"/>
    </w:lvlOverride>
  </w:num>
  <w:num w:numId="64">
    <w:abstractNumId w:val="1"/>
    <w:lvlOverride w:ilvl="0">
      <w:startOverride w:val="1"/>
    </w:lvlOverride>
  </w:num>
  <w:num w:numId="65">
    <w:abstractNumId w:val="1"/>
    <w:lvlOverride w:ilvl="0">
      <w:startOverride w:val="1"/>
    </w:lvlOverride>
  </w:num>
  <w:num w:numId="66">
    <w:abstractNumId w:val="1"/>
    <w:lvlOverride w:ilvl="0">
      <w:startOverride w:val="1"/>
    </w:lvlOverride>
  </w:num>
  <w:num w:numId="67">
    <w:abstractNumId w:val="1"/>
    <w:lvlOverride w:ilvl="0">
      <w:startOverride w:val="1"/>
    </w:lvlOverride>
  </w:num>
  <w:num w:numId="68">
    <w:abstractNumId w:val="1"/>
    <w:lvlOverride w:ilvl="0">
      <w:startOverride w:val="1"/>
    </w:lvlOverride>
  </w:num>
  <w:num w:numId="69">
    <w:abstractNumId w:val="1"/>
    <w:lvlOverride w:ilvl="0">
      <w:startOverride w:val="1"/>
    </w:lvlOverride>
  </w:num>
  <w:num w:numId="70">
    <w:abstractNumId w:val="1"/>
    <w:lvlOverride w:ilvl="0">
      <w:startOverride w:val="1"/>
    </w:lvlOverride>
  </w:num>
  <w:num w:numId="71">
    <w:abstractNumId w:val="1"/>
    <w:lvlOverride w:ilvl="0">
      <w:startOverride w:val="1"/>
    </w:lvlOverride>
  </w:num>
  <w:num w:numId="72">
    <w:abstractNumId w:val="1"/>
    <w:lvlOverride w:ilvl="0">
      <w:startOverride w:val="1"/>
    </w:lvlOverride>
  </w:num>
  <w:num w:numId="73">
    <w:abstractNumId w:val="1"/>
    <w:lvlOverride w:ilvl="0">
      <w:startOverride w:val="1"/>
    </w:lvlOverride>
  </w:num>
  <w:num w:numId="74">
    <w:abstractNumId w:val="1"/>
    <w:lvlOverride w:ilvl="0">
      <w:startOverride w:val="1"/>
    </w:lvlOverride>
  </w:num>
  <w:num w:numId="75">
    <w:abstractNumId w:val="1"/>
    <w:lvlOverride w:ilvl="0">
      <w:startOverride w:val="1"/>
    </w:lvlOverride>
  </w:num>
  <w:num w:numId="76">
    <w:abstractNumId w:val="1"/>
    <w:lvlOverride w:ilvl="0">
      <w:startOverride w:val="1"/>
    </w:lvlOverride>
  </w:num>
  <w:num w:numId="77">
    <w:abstractNumId w:val="1"/>
    <w:lvlOverride w:ilvl="0">
      <w:startOverride w:val="1"/>
    </w:lvlOverride>
  </w:num>
  <w:num w:numId="78">
    <w:abstractNumId w:val="1"/>
    <w:lvlOverride w:ilvl="0">
      <w:startOverride w:val="1"/>
    </w:lvlOverride>
  </w:num>
  <w:num w:numId="79">
    <w:abstractNumId w:val="1"/>
    <w:lvlOverride w:ilvl="0">
      <w:startOverride w:val="1"/>
    </w:lvlOverride>
  </w:num>
  <w:num w:numId="80">
    <w:abstractNumId w:val="1"/>
    <w:lvlOverride w:ilvl="0">
      <w:startOverride w:val="1"/>
    </w:lvlOverride>
  </w:num>
  <w:num w:numId="81">
    <w:abstractNumId w:val="1"/>
    <w:lvlOverride w:ilvl="0">
      <w:startOverride w:val="1"/>
    </w:lvlOverride>
  </w:num>
  <w:num w:numId="82">
    <w:abstractNumId w:val="1"/>
    <w:lvlOverride w:ilvl="0">
      <w:startOverride w:val="1"/>
    </w:lvlOverride>
  </w:num>
  <w:num w:numId="83">
    <w:abstractNumId w:val="1"/>
    <w:lvlOverride w:ilvl="0">
      <w:startOverride w:val="1"/>
    </w:lvlOverride>
  </w:num>
  <w:num w:numId="84">
    <w:abstractNumId w:val="1"/>
    <w:lvlOverride w:ilvl="0">
      <w:startOverride w:val="1"/>
    </w:lvlOverride>
  </w:num>
  <w:num w:numId="85">
    <w:abstractNumId w:val="1"/>
    <w:lvlOverride w:ilvl="0">
      <w:startOverride w:val="1"/>
    </w:lvlOverride>
  </w:num>
  <w:num w:numId="86">
    <w:abstractNumId w:val="1"/>
    <w:lvlOverride w:ilvl="0">
      <w:startOverride w:val="1"/>
    </w:lvlOverride>
  </w:num>
  <w:num w:numId="87">
    <w:abstractNumId w:val="1"/>
    <w:lvlOverride w:ilvl="0">
      <w:startOverride w:val="1"/>
    </w:lvlOverride>
  </w:num>
  <w:num w:numId="88">
    <w:abstractNumId w:val="1"/>
    <w:lvlOverride w:ilvl="0">
      <w:startOverride w:val="1"/>
    </w:lvlOverride>
  </w:num>
  <w:num w:numId="89">
    <w:abstractNumId w:val="1"/>
    <w:lvlOverride w:ilvl="0">
      <w:startOverride w:val="1"/>
    </w:lvlOverride>
  </w:num>
  <w:num w:numId="90">
    <w:abstractNumId w:val="1"/>
    <w:lvlOverride w:ilvl="0">
      <w:startOverride w:val="1"/>
    </w:lvlOverride>
  </w:num>
  <w:num w:numId="91">
    <w:abstractNumId w:val="1"/>
    <w:lvlOverride w:ilvl="0">
      <w:startOverride w:val="1"/>
    </w:lvlOverride>
  </w:num>
  <w:num w:numId="92">
    <w:abstractNumId w:val="1"/>
    <w:lvlOverride w:ilvl="0">
      <w:startOverride w:val="1"/>
    </w:lvlOverride>
  </w:num>
  <w:num w:numId="93">
    <w:abstractNumId w:val="1"/>
    <w:lvlOverride w:ilvl="0">
      <w:startOverride w:val="1"/>
    </w:lvlOverride>
  </w:num>
  <w:num w:numId="94">
    <w:abstractNumId w:val="1"/>
    <w:lvlOverride w:ilvl="0">
      <w:startOverride w:val="1"/>
    </w:lvlOverride>
  </w:num>
  <w:num w:numId="95">
    <w:abstractNumId w:val="0"/>
  </w:num>
  <w:num w:numId="96">
    <w:abstractNumId w:val="1"/>
    <w:lvlOverride w:ilvl="0">
      <w:startOverride w:val="1"/>
    </w:lvlOverride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IN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09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BD3"/>
    <w:rsid w:val="00002CB5"/>
    <w:rsid w:val="00002FEC"/>
    <w:rsid w:val="00003672"/>
    <w:rsid w:val="00003DCF"/>
    <w:rsid w:val="0000443D"/>
    <w:rsid w:val="00006A2E"/>
    <w:rsid w:val="000076A5"/>
    <w:rsid w:val="0001022A"/>
    <w:rsid w:val="0001134F"/>
    <w:rsid w:val="0001381C"/>
    <w:rsid w:val="00016FFB"/>
    <w:rsid w:val="00017805"/>
    <w:rsid w:val="000203D3"/>
    <w:rsid w:val="000208A1"/>
    <w:rsid w:val="00021738"/>
    <w:rsid w:val="000217B3"/>
    <w:rsid w:val="00021A6B"/>
    <w:rsid w:val="00022627"/>
    <w:rsid w:val="00023088"/>
    <w:rsid w:val="00023217"/>
    <w:rsid w:val="00023FF8"/>
    <w:rsid w:val="00024296"/>
    <w:rsid w:val="000246E3"/>
    <w:rsid w:val="00025CBE"/>
    <w:rsid w:val="0002646B"/>
    <w:rsid w:val="00027135"/>
    <w:rsid w:val="00027CB7"/>
    <w:rsid w:val="00027F81"/>
    <w:rsid w:val="00033346"/>
    <w:rsid w:val="000335E4"/>
    <w:rsid w:val="00033B0F"/>
    <w:rsid w:val="00034A98"/>
    <w:rsid w:val="00035843"/>
    <w:rsid w:val="000358AC"/>
    <w:rsid w:val="00035E5D"/>
    <w:rsid w:val="00040A94"/>
    <w:rsid w:val="00040E5B"/>
    <w:rsid w:val="00041C8F"/>
    <w:rsid w:val="00042882"/>
    <w:rsid w:val="00043591"/>
    <w:rsid w:val="00043AFF"/>
    <w:rsid w:val="000444F6"/>
    <w:rsid w:val="00047FC2"/>
    <w:rsid w:val="000513F4"/>
    <w:rsid w:val="00053836"/>
    <w:rsid w:val="00055799"/>
    <w:rsid w:val="00056826"/>
    <w:rsid w:val="000608F3"/>
    <w:rsid w:val="00060B74"/>
    <w:rsid w:val="000613A3"/>
    <w:rsid w:val="00062595"/>
    <w:rsid w:val="00062DFF"/>
    <w:rsid w:val="00063D06"/>
    <w:rsid w:val="00063DF3"/>
    <w:rsid w:val="000653D5"/>
    <w:rsid w:val="00065FE4"/>
    <w:rsid w:val="000669DC"/>
    <w:rsid w:val="000673A7"/>
    <w:rsid w:val="00067F82"/>
    <w:rsid w:val="000706DC"/>
    <w:rsid w:val="0007187D"/>
    <w:rsid w:val="00071C54"/>
    <w:rsid w:val="000721D3"/>
    <w:rsid w:val="00072E91"/>
    <w:rsid w:val="000732C5"/>
    <w:rsid w:val="000743AE"/>
    <w:rsid w:val="00076E23"/>
    <w:rsid w:val="00081843"/>
    <w:rsid w:val="00082DD1"/>
    <w:rsid w:val="000832F6"/>
    <w:rsid w:val="00084A0C"/>
    <w:rsid w:val="000855BE"/>
    <w:rsid w:val="00086D7E"/>
    <w:rsid w:val="0008767E"/>
    <w:rsid w:val="000877BF"/>
    <w:rsid w:val="00090679"/>
    <w:rsid w:val="0009161A"/>
    <w:rsid w:val="00092AE0"/>
    <w:rsid w:val="00092FFC"/>
    <w:rsid w:val="00093B1E"/>
    <w:rsid w:val="00094633"/>
    <w:rsid w:val="000947A0"/>
    <w:rsid w:val="00094952"/>
    <w:rsid w:val="000A05BF"/>
    <w:rsid w:val="000A1798"/>
    <w:rsid w:val="000A2010"/>
    <w:rsid w:val="000A33F7"/>
    <w:rsid w:val="000A369A"/>
    <w:rsid w:val="000A38FB"/>
    <w:rsid w:val="000A5DC6"/>
    <w:rsid w:val="000A70A3"/>
    <w:rsid w:val="000B1683"/>
    <w:rsid w:val="000B33E3"/>
    <w:rsid w:val="000B3FB0"/>
    <w:rsid w:val="000B66B1"/>
    <w:rsid w:val="000B6915"/>
    <w:rsid w:val="000B6F47"/>
    <w:rsid w:val="000B795D"/>
    <w:rsid w:val="000C03B9"/>
    <w:rsid w:val="000C0C86"/>
    <w:rsid w:val="000C43FC"/>
    <w:rsid w:val="000C4B9D"/>
    <w:rsid w:val="000C4D7B"/>
    <w:rsid w:val="000C61F0"/>
    <w:rsid w:val="000C6BD9"/>
    <w:rsid w:val="000D1AB9"/>
    <w:rsid w:val="000D2B56"/>
    <w:rsid w:val="000D2E15"/>
    <w:rsid w:val="000D34AF"/>
    <w:rsid w:val="000D5A33"/>
    <w:rsid w:val="000D5CB6"/>
    <w:rsid w:val="000D6AB8"/>
    <w:rsid w:val="000D7512"/>
    <w:rsid w:val="000E259E"/>
    <w:rsid w:val="000E38BF"/>
    <w:rsid w:val="000E519D"/>
    <w:rsid w:val="000E698B"/>
    <w:rsid w:val="000E6EEE"/>
    <w:rsid w:val="000F0408"/>
    <w:rsid w:val="000F2D96"/>
    <w:rsid w:val="000F469C"/>
    <w:rsid w:val="000F4D11"/>
    <w:rsid w:val="000F53BB"/>
    <w:rsid w:val="000F564B"/>
    <w:rsid w:val="000F654D"/>
    <w:rsid w:val="000F6A04"/>
    <w:rsid w:val="000F7733"/>
    <w:rsid w:val="000F7944"/>
    <w:rsid w:val="000F7A94"/>
    <w:rsid w:val="00100F0A"/>
    <w:rsid w:val="00103341"/>
    <w:rsid w:val="00103F38"/>
    <w:rsid w:val="00104CE6"/>
    <w:rsid w:val="00105E16"/>
    <w:rsid w:val="00106C79"/>
    <w:rsid w:val="00106EB2"/>
    <w:rsid w:val="00107871"/>
    <w:rsid w:val="001078AC"/>
    <w:rsid w:val="001101D1"/>
    <w:rsid w:val="001103F9"/>
    <w:rsid w:val="001138AC"/>
    <w:rsid w:val="00113F32"/>
    <w:rsid w:val="001147AB"/>
    <w:rsid w:val="00114C7C"/>
    <w:rsid w:val="0011615E"/>
    <w:rsid w:val="001165CA"/>
    <w:rsid w:val="00116708"/>
    <w:rsid w:val="001173CA"/>
    <w:rsid w:val="00117597"/>
    <w:rsid w:val="00120110"/>
    <w:rsid w:val="00121740"/>
    <w:rsid w:val="00121985"/>
    <w:rsid w:val="00124626"/>
    <w:rsid w:val="00126245"/>
    <w:rsid w:val="00130FBA"/>
    <w:rsid w:val="0013140B"/>
    <w:rsid w:val="00131D6E"/>
    <w:rsid w:val="00134A50"/>
    <w:rsid w:val="001363B1"/>
    <w:rsid w:val="001372FD"/>
    <w:rsid w:val="00141427"/>
    <w:rsid w:val="001459A3"/>
    <w:rsid w:val="001466FE"/>
    <w:rsid w:val="00150B0D"/>
    <w:rsid w:val="00151902"/>
    <w:rsid w:val="001524CB"/>
    <w:rsid w:val="00153154"/>
    <w:rsid w:val="00153FF9"/>
    <w:rsid w:val="0015431D"/>
    <w:rsid w:val="00155CD9"/>
    <w:rsid w:val="001570EB"/>
    <w:rsid w:val="00157462"/>
    <w:rsid w:val="00161AC4"/>
    <w:rsid w:val="00161D4D"/>
    <w:rsid w:val="00161ED9"/>
    <w:rsid w:val="001633C6"/>
    <w:rsid w:val="00165789"/>
    <w:rsid w:val="00165C16"/>
    <w:rsid w:val="0016687D"/>
    <w:rsid w:val="00167D2D"/>
    <w:rsid w:val="00170905"/>
    <w:rsid w:val="0017321A"/>
    <w:rsid w:val="0017411A"/>
    <w:rsid w:val="001742C0"/>
    <w:rsid w:val="00174517"/>
    <w:rsid w:val="001745BC"/>
    <w:rsid w:val="00174E35"/>
    <w:rsid w:val="001756F0"/>
    <w:rsid w:val="00177E13"/>
    <w:rsid w:val="00180A84"/>
    <w:rsid w:val="00180BF0"/>
    <w:rsid w:val="0018572E"/>
    <w:rsid w:val="00185A78"/>
    <w:rsid w:val="00185DF3"/>
    <w:rsid w:val="00185E80"/>
    <w:rsid w:val="001860EA"/>
    <w:rsid w:val="001871CA"/>
    <w:rsid w:val="0018759A"/>
    <w:rsid w:val="00187969"/>
    <w:rsid w:val="001904DA"/>
    <w:rsid w:val="001905DB"/>
    <w:rsid w:val="00191CA5"/>
    <w:rsid w:val="0019255B"/>
    <w:rsid w:val="00192974"/>
    <w:rsid w:val="00193A37"/>
    <w:rsid w:val="00194876"/>
    <w:rsid w:val="00197464"/>
    <w:rsid w:val="001978B4"/>
    <w:rsid w:val="001A18DE"/>
    <w:rsid w:val="001A3031"/>
    <w:rsid w:val="001A4A77"/>
    <w:rsid w:val="001A6857"/>
    <w:rsid w:val="001B0D4A"/>
    <w:rsid w:val="001B154A"/>
    <w:rsid w:val="001B51E2"/>
    <w:rsid w:val="001C0662"/>
    <w:rsid w:val="001C093F"/>
    <w:rsid w:val="001C10C9"/>
    <w:rsid w:val="001C40DC"/>
    <w:rsid w:val="001C521F"/>
    <w:rsid w:val="001C52AC"/>
    <w:rsid w:val="001C7748"/>
    <w:rsid w:val="001C7A6A"/>
    <w:rsid w:val="001C7B54"/>
    <w:rsid w:val="001D036D"/>
    <w:rsid w:val="001D08F0"/>
    <w:rsid w:val="001D1593"/>
    <w:rsid w:val="001D3611"/>
    <w:rsid w:val="001D42C3"/>
    <w:rsid w:val="001D4E34"/>
    <w:rsid w:val="001D61E3"/>
    <w:rsid w:val="001D7121"/>
    <w:rsid w:val="001D72F0"/>
    <w:rsid w:val="001D763C"/>
    <w:rsid w:val="001E0079"/>
    <w:rsid w:val="001E0EBD"/>
    <w:rsid w:val="001E1E5A"/>
    <w:rsid w:val="001E302D"/>
    <w:rsid w:val="001E3065"/>
    <w:rsid w:val="001E398E"/>
    <w:rsid w:val="001E48BA"/>
    <w:rsid w:val="001E5076"/>
    <w:rsid w:val="001E7DEF"/>
    <w:rsid w:val="001F227D"/>
    <w:rsid w:val="001F22E3"/>
    <w:rsid w:val="001F29EE"/>
    <w:rsid w:val="001F2DE1"/>
    <w:rsid w:val="001F4267"/>
    <w:rsid w:val="001F6140"/>
    <w:rsid w:val="001F6CDD"/>
    <w:rsid w:val="001F6FF2"/>
    <w:rsid w:val="00200219"/>
    <w:rsid w:val="00200C8C"/>
    <w:rsid w:val="00200FE3"/>
    <w:rsid w:val="00202861"/>
    <w:rsid w:val="00203B06"/>
    <w:rsid w:val="00203DA8"/>
    <w:rsid w:val="002049A8"/>
    <w:rsid w:val="0020562F"/>
    <w:rsid w:val="00206297"/>
    <w:rsid w:val="00207F07"/>
    <w:rsid w:val="0021204D"/>
    <w:rsid w:val="0021374E"/>
    <w:rsid w:val="002138AF"/>
    <w:rsid w:val="00214F2D"/>
    <w:rsid w:val="00216AA1"/>
    <w:rsid w:val="002217CA"/>
    <w:rsid w:val="00223169"/>
    <w:rsid w:val="00223AAF"/>
    <w:rsid w:val="00224B3F"/>
    <w:rsid w:val="002251EE"/>
    <w:rsid w:val="002252F2"/>
    <w:rsid w:val="002255E3"/>
    <w:rsid w:val="002262F0"/>
    <w:rsid w:val="00226EF4"/>
    <w:rsid w:val="0023002B"/>
    <w:rsid w:val="002307FC"/>
    <w:rsid w:val="00230A45"/>
    <w:rsid w:val="00231777"/>
    <w:rsid w:val="00232D8C"/>
    <w:rsid w:val="0023452E"/>
    <w:rsid w:val="002349CE"/>
    <w:rsid w:val="00234A96"/>
    <w:rsid w:val="00234FD5"/>
    <w:rsid w:val="002351BA"/>
    <w:rsid w:val="00236E14"/>
    <w:rsid w:val="002375F5"/>
    <w:rsid w:val="00237B8C"/>
    <w:rsid w:val="002404A6"/>
    <w:rsid w:val="00240837"/>
    <w:rsid w:val="002415CE"/>
    <w:rsid w:val="002424E9"/>
    <w:rsid w:val="00242B27"/>
    <w:rsid w:val="002433E3"/>
    <w:rsid w:val="00243ED0"/>
    <w:rsid w:val="00244B4F"/>
    <w:rsid w:val="00245362"/>
    <w:rsid w:val="002466BE"/>
    <w:rsid w:val="0024678D"/>
    <w:rsid w:val="002470BD"/>
    <w:rsid w:val="00247FC9"/>
    <w:rsid w:val="002511AB"/>
    <w:rsid w:val="00251CCE"/>
    <w:rsid w:val="002546BA"/>
    <w:rsid w:val="00256753"/>
    <w:rsid w:val="00257E84"/>
    <w:rsid w:val="00260262"/>
    <w:rsid w:val="00260307"/>
    <w:rsid w:val="00260466"/>
    <w:rsid w:val="002629AB"/>
    <w:rsid w:val="00264609"/>
    <w:rsid w:val="0026585B"/>
    <w:rsid w:val="00265C9A"/>
    <w:rsid w:val="00266F32"/>
    <w:rsid w:val="00270970"/>
    <w:rsid w:val="002713BC"/>
    <w:rsid w:val="00274792"/>
    <w:rsid w:val="002809A4"/>
    <w:rsid w:val="00280E53"/>
    <w:rsid w:val="00281076"/>
    <w:rsid w:val="002821F6"/>
    <w:rsid w:val="00284C24"/>
    <w:rsid w:val="002901F8"/>
    <w:rsid w:val="00291428"/>
    <w:rsid w:val="002919AC"/>
    <w:rsid w:val="0029228B"/>
    <w:rsid w:val="00294109"/>
    <w:rsid w:val="00294F08"/>
    <w:rsid w:val="0029702B"/>
    <w:rsid w:val="002978FD"/>
    <w:rsid w:val="002A1A5D"/>
    <w:rsid w:val="002A3119"/>
    <w:rsid w:val="002A48CD"/>
    <w:rsid w:val="002A6A1C"/>
    <w:rsid w:val="002A745B"/>
    <w:rsid w:val="002A7C7F"/>
    <w:rsid w:val="002B01A3"/>
    <w:rsid w:val="002B194E"/>
    <w:rsid w:val="002B2F78"/>
    <w:rsid w:val="002B3878"/>
    <w:rsid w:val="002B4367"/>
    <w:rsid w:val="002B4492"/>
    <w:rsid w:val="002B4BD3"/>
    <w:rsid w:val="002B5B5E"/>
    <w:rsid w:val="002B7341"/>
    <w:rsid w:val="002C0CBC"/>
    <w:rsid w:val="002C0DA4"/>
    <w:rsid w:val="002C17C9"/>
    <w:rsid w:val="002C30C3"/>
    <w:rsid w:val="002C4CA1"/>
    <w:rsid w:val="002C582F"/>
    <w:rsid w:val="002C5B9B"/>
    <w:rsid w:val="002C5E83"/>
    <w:rsid w:val="002C69B5"/>
    <w:rsid w:val="002C6B85"/>
    <w:rsid w:val="002C6C9D"/>
    <w:rsid w:val="002C75C0"/>
    <w:rsid w:val="002C7DF6"/>
    <w:rsid w:val="002D1FE3"/>
    <w:rsid w:val="002D4437"/>
    <w:rsid w:val="002D444B"/>
    <w:rsid w:val="002D455F"/>
    <w:rsid w:val="002D69CC"/>
    <w:rsid w:val="002D7C60"/>
    <w:rsid w:val="002E2145"/>
    <w:rsid w:val="002E2F03"/>
    <w:rsid w:val="002E4506"/>
    <w:rsid w:val="002E53F5"/>
    <w:rsid w:val="002E5658"/>
    <w:rsid w:val="002E59C7"/>
    <w:rsid w:val="002E5F0D"/>
    <w:rsid w:val="002E6C0A"/>
    <w:rsid w:val="002F137D"/>
    <w:rsid w:val="002F2F2D"/>
    <w:rsid w:val="002F4037"/>
    <w:rsid w:val="002F49B4"/>
    <w:rsid w:val="002F6296"/>
    <w:rsid w:val="002F6CA1"/>
    <w:rsid w:val="002F6CC6"/>
    <w:rsid w:val="002F6E46"/>
    <w:rsid w:val="00300757"/>
    <w:rsid w:val="003022D3"/>
    <w:rsid w:val="003026DB"/>
    <w:rsid w:val="00302958"/>
    <w:rsid w:val="003051D9"/>
    <w:rsid w:val="00307559"/>
    <w:rsid w:val="00310287"/>
    <w:rsid w:val="00312CDE"/>
    <w:rsid w:val="00313264"/>
    <w:rsid w:val="00313DFA"/>
    <w:rsid w:val="00314517"/>
    <w:rsid w:val="00314888"/>
    <w:rsid w:val="00315E62"/>
    <w:rsid w:val="00316980"/>
    <w:rsid w:val="00316A3F"/>
    <w:rsid w:val="00316AD2"/>
    <w:rsid w:val="00317A8E"/>
    <w:rsid w:val="00320E33"/>
    <w:rsid w:val="00323344"/>
    <w:rsid w:val="003233ED"/>
    <w:rsid w:val="00325695"/>
    <w:rsid w:val="0032784F"/>
    <w:rsid w:val="0033122C"/>
    <w:rsid w:val="00331B15"/>
    <w:rsid w:val="00332297"/>
    <w:rsid w:val="00332C28"/>
    <w:rsid w:val="00333FE2"/>
    <w:rsid w:val="003343AB"/>
    <w:rsid w:val="003343E0"/>
    <w:rsid w:val="003354F3"/>
    <w:rsid w:val="0033583A"/>
    <w:rsid w:val="0033588B"/>
    <w:rsid w:val="0034028B"/>
    <w:rsid w:val="00340A4A"/>
    <w:rsid w:val="0034155D"/>
    <w:rsid w:val="00342848"/>
    <w:rsid w:val="003433A1"/>
    <w:rsid w:val="00343FC2"/>
    <w:rsid w:val="0034427A"/>
    <w:rsid w:val="00344BBC"/>
    <w:rsid w:val="0034614E"/>
    <w:rsid w:val="003466ED"/>
    <w:rsid w:val="003505E2"/>
    <w:rsid w:val="00352186"/>
    <w:rsid w:val="00352254"/>
    <w:rsid w:val="003524B5"/>
    <w:rsid w:val="0035380D"/>
    <w:rsid w:val="00356840"/>
    <w:rsid w:val="00357125"/>
    <w:rsid w:val="0035756F"/>
    <w:rsid w:val="0036267D"/>
    <w:rsid w:val="00362F0F"/>
    <w:rsid w:val="00363C9B"/>
    <w:rsid w:val="003640F0"/>
    <w:rsid w:val="00365308"/>
    <w:rsid w:val="00367DDE"/>
    <w:rsid w:val="00370A46"/>
    <w:rsid w:val="00370C03"/>
    <w:rsid w:val="00370D83"/>
    <w:rsid w:val="00371B74"/>
    <w:rsid w:val="00372A4C"/>
    <w:rsid w:val="00372AB0"/>
    <w:rsid w:val="00373BAD"/>
    <w:rsid w:val="003740BF"/>
    <w:rsid w:val="00374D47"/>
    <w:rsid w:val="00375447"/>
    <w:rsid w:val="00375EC4"/>
    <w:rsid w:val="00376F2B"/>
    <w:rsid w:val="00382188"/>
    <w:rsid w:val="003830F9"/>
    <w:rsid w:val="00383752"/>
    <w:rsid w:val="00383787"/>
    <w:rsid w:val="00383FD8"/>
    <w:rsid w:val="00384E56"/>
    <w:rsid w:val="0038500B"/>
    <w:rsid w:val="003853F2"/>
    <w:rsid w:val="00385F17"/>
    <w:rsid w:val="00386AD4"/>
    <w:rsid w:val="00387D28"/>
    <w:rsid w:val="003904E7"/>
    <w:rsid w:val="00392AC1"/>
    <w:rsid w:val="00394ADB"/>
    <w:rsid w:val="003959A4"/>
    <w:rsid w:val="00396283"/>
    <w:rsid w:val="003A2D4C"/>
    <w:rsid w:val="003A39AB"/>
    <w:rsid w:val="003A5BFF"/>
    <w:rsid w:val="003A634E"/>
    <w:rsid w:val="003B1489"/>
    <w:rsid w:val="003B1C8C"/>
    <w:rsid w:val="003B59E1"/>
    <w:rsid w:val="003B64AD"/>
    <w:rsid w:val="003B7937"/>
    <w:rsid w:val="003B7EC6"/>
    <w:rsid w:val="003C04FF"/>
    <w:rsid w:val="003C1085"/>
    <w:rsid w:val="003C1750"/>
    <w:rsid w:val="003C17D5"/>
    <w:rsid w:val="003C25C6"/>
    <w:rsid w:val="003C2CDD"/>
    <w:rsid w:val="003C4AEB"/>
    <w:rsid w:val="003C503D"/>
    <w:rsid w:val="003C5BDF"/>
    <w:rsid w:val="003C5D81"/>
    <w:rsid w:val="003D05F5"/>
    <w:rsid w:val="003D07B6"/>
    <w:rsid w:val="003D098D"/>
    <w:rsid w:val="003D0B3B"/>
    <w:rsid w:val="003D0D2D"/>
    <w:rsid w:val="003D23D6"/>
    <w:rsid w:val="003D265F"/>
    <w:rsid w:val="003D27A3"/>
    <w:rsid w:val="003D390C"/>
    <w:rsid w:val="003D3A55"/>
    <w:rsid w:val="003D4B09"/>
    <w:rsid w:val="003D5966"/>
    <w:rsid w:val="003D654C"/>
    <w:rsid w:val="003D7340"/>
    <w:rsid w:val="003E0047"/>
    <w:rsid w:val="003E0C1A"/>
    <w:rsid w:val="003E1563"/>
    <w:rsid w:val="003E1A02"/>
    <w:rsid w:val="003E1CBA"/>
    <w:rsid w:val="003E26AB"/>
    <w:rsid w:val="003E2732"/>
    <w:rsid w:val="003E3E94"/>
    <w:rsid w:val="003E4CCA"/>
    <w:rsid w:val="003E5E9B"/>
    <w:rsid w:val="003E7AC6"/>
    <w:rsid w:val="003E7B8C"/>
    <w:rsid w:val="003F0377"/>
    <w:rsid w:val="003F0C47"/>
    <w:rsid w:val="003F13EB"/>
    <w:rsid w:val="003F289C"/>
    <w:rsid w:val="003F40EF"/>
    <w:rsid w:val="003F5399"/>
    <w:rsid w:val="003F5CCD"/>
    <w:rsid w:val="003F5FF8"/>
    <w:rsid w:val="003F6670"/>
    <w:rsid w:val="003F754B"/>
    <w:rsid w:val="00400BDA"/>
    <w:rsid w:val="00400D72"/>
    <w:rsid w:val="004020F0"/>
    <w:rsid w:val="004034CA"/>
    <w:rsid w:val="0040566A"/>
    <w:rsid w:val="00405D5A"/>
    <w:rsid w:val="0040612E"/>
    <w:rsid w:val="00406B9B"/>
    <w:rsid w:val="00406D2F"/>
    <w:rsid w:val="00407E39"/>
    <w:rsid w:val="004101BD"/>
    <w:rsid w:val="0041041C"/>
    <w:rsid w:val="004105F8"/>
    <w:rsid w:val="004106D9"/>
    <w:rsid w:val="00410FCA"/>
    <w:rsid w:val="004111AB"/>
    <w:rsid w:val="00412115"/>
    <w:rsid w:val="00412F07"/>
    <w:rsid w:val="0041340E"/>
    <w:rsid w:val="00414EB3"/>
    <w:rsid w:val="00415363"/>
    <w:rsid w:val="004173A0"/>
    <w:rsid w:val="004206BA"/>
    <w:rsid w:val="004209B3"/>
    <w:rsid w:val="00421436"/>
    <w:rsid w:val="00422E7E"/>
    <w:rsid w:val="0042315B"/>
    <w:rsid w:val="00423868"/>
    <w:rsid w:val="00423D58"/>
    <w:rsid w:val="004254BE"/>
    <w:rsid w:val="00425D3B"/>
    <w:rsid w:val="00427189"/>
    <w:rsid w:val="004325A4"/>
    <w:rsid w:val="00435412"/>
    <w:rsid w:val="00435D05"/>
    <w:rsid w:val="00436579"/>
    <w:rsid w:val="00441280"/>
    <w:rsid w:val="004418B4"/>
    <w:rsid w:val="00441BD5"/>
    <w:rsid w:val="004420E3"/>
    <w:rsid w:val="0044302E"/>
    <w:rsid w:val="00444820"/>
    <w:rsid w:val="004451E9"/>
    <w:rsid w:val="004500E7"/>
    <w:rsid w:val="0045139B"/>
    <w:rsid w:val="004518C8"/>
    <w:rsid w:val="00451CDA"/>
    <w:rsid w:val="004532AB"/>
    <w:rsid w:val="00454403"/>
    <w:rsid w:val="0045561F"/>
    <w:rsid w:val="00456671"/>
    <w:rsid w:val="00456CBB"/>
    <w:rsid w:val="00457D5D"/>
    <w:rsid w:val="004606F5"/>
    <w:rsid w:val="0046179A"/>
    <w:rsid w:val="00461CCB"/>
    <w:rsid w:val="00462C62"/>
    <w:rsid w:val="004633E3"/>
    <w:rsid w:val="004636CB"/>
    <w:rsid w:val="00463FBC"/>
    <w:rsid w:val="00465A81"/>
    <w:rsid w:val="00465AAF"/>
    <w:rsid w:val="0046782D"/>
    <w:rsid w:val="00467A75"/>
    <w:rsid w:val="00467A80"/>
    <w:rsid w:val="00470926"/>
    <w:rsid w:val="00470C16"/>
    <w:rsid w:val="00471E9A"/>
    <w:rsid w:val="00472551"/>
    <w:rsid w:val="00473914"/>
    <w:rsid w:val="00477286"/>
    <w:rsid w:val="00477C54"/>
    <w:rsid w:val="004807F7"/>
    <w:rsid w:val="00480A9E"/>
    <w:rsid w:val="004813A9"/>
    <w:rsid w:val="00482266"/>
    <w:rsid w:val="00486869"/>
    <w:rsid w:val="00487C1B"/>
    <w:rsid w:val="004912C3"/>
    <w:rsid w:val="00493D0C"/>
    <w:rsid w:val="00496089"/>
    <w:rsid w:val="004A019C"/>
    <w:rsid w:val="004A0A2A"/>
    <w:rsid w:val="004A1D23"/>
    <w:rsid w:val="004A58E4"/>
    <w:rsid w:val="004A76AD"/>
    <w:rsid w:val="004B2DB5"/>
    <w:rsid w:val="004B2EE8"/>
    <w:rsid w:val="004B4106"/>
    <w:rsid w:val="004B59AC"/>
    <w:rsid w:val="004B6D24"/>
    <w:rsid w:val="004B6E4D"/>
    <w:rsid w:val="004C158E"/>
    <w:rsid w:val="004C1601"/>
    <w:rsid w:val="004C1E7C"/>
    <w:rsid w:val="004C27D9"/>
    <w:rsid w:val="004C3F66"/>
    <w:rsid w:val="004C617D"/>
    <w:rsid w:val="004D44F5"/>
    <w:rsid w:val="004D46D7"/>
    <w:rsid w:val="004D4F5D"/>
    <w:rsid w:val="004D4FD7"/>
    <w:rsid w:val="004D5E72"/>
    <w:rsid w:val="004D6B3B"/>
    <w:rsid w:val="004D781E"/>
    <w:rsid w:val="004D7B6F"/>
    <w:rsid w:val="004E1137"/>
    <w:rsid w:val="004E1E81"/>
    <w:rsid w:val="004E29E6"/>
    <w:rsid w:val="004E44D3"/>
    <w:rsid w:val="004E4C4F"/>
    <w:rsid w:val="004E5AD5"/>
    <w:rsid w:val="004E5AF6"/>
    <w:rsid w:val="004E6534"/>
    <w:rsid w:val="004E6C7C"/>
    <w:rsid w:val="004F0499"/>
    <w:rsid w:val="004F0661"/>
    <w:rsid w:val="004F06F7"/>
    <w:rsid w:val="004F758B"/>
    <w:rsid w:val="00500296"/>
    <w:rsid w:val="0050054A"/>
    <w:rsid w:val="00501FE6"/>
    <w:rsid w:val="00502CD4"/>
    <w:rsid w:val="00503078"/>
    <w:rsid w:val="00503A24"/>
    <w:rsid w:val="005059E0"/>
    <w:rsid w:val="00511AC0"/>
    <w:rsid w:val="00511D92"/>
    <w:rsid w:val="00515484"/>
    <w:rsid w:val="005170E9"/>
    <w:rsid w:val="0051754F"/>
    <w:rsid w:val="00517814"/>
    <w:rsid w:val="00521BAD"/>
    <w:rsid w:val="00525CE6"/>
    <w:rsid w:val="00526F20"/>
    <w:rsid w:val="0052795C"/>
    <w:rsid w:val="00527C7C"/>
    <w:rsid w:val="00531057"/>
    <w:rsid w:val="00531657"/>
    <w:rsid w:val="005325F3"/>
    <w:rsid w:val="00532A45"/>
    <w:rsid w:val="0053381A"/>
    <w:rsid w:val="0053381F"/>
    <w:rsid w:val="00533DE3"/>
    <w:rsid w:val="00537219"/>
    <w:rsid w:val="00537937"/>
    <w:rsid w:val="00540950"/>
    <w:rsid w:val="00541107"/>
    <w:rsid w:val="005416D2"/>
    <w:rsid w:val="00541C66"/>
    <w:rsid w:val="005429A7"/>
    <w:rsid w:val="00542A5A"/>
    <w:rsid w:val="00543561"/>
    <w:rsid w:val="00550B1C"/>
    <w:rsid w:val="00551031"/>
    <w:rsid w:val="005512E2"/>
    <w:rsid w:val="005522AC"/>
    <w:rsid w:val="005537A4"/>
    <w:rsid w:val="005538FF"/>
    <w:rsid w:val="00553CCE"/>
    <w:rsid w:val="00553D05"/>
    <w:rsid w:val="00554679"/>
    <w:rsid w:val="00556E00"/>
    <w:rsid w:val="00557C49"/>
    <w:rsid w:val="00557D86"/>
    <w:rsid w:val="00557E51"/>
    <w:rsid w:val="005600E9"/>
    <w:rsid w:val="0056058C"/>
    <w:rsid w:val="005609F2"/>
    <w:rsid w:val="00560BB6"/>
    <w:rsid w:val="00561298"/>
    <w:rsid w:val="005624EB"/>
    <w:rsid w:val="0056452A"/>
    <w:rsid w:val="0056579A"/>
    <w:rsid w:val="00566774"/>
    <w:rsid w:val="00571466"/>
    <w:rsid w:val="00571518"/>
    <w:rsid w:val="005732FE"/>
    <w:rsid w:val="00573A26"/>
    <w:rsid w:val="00573D74"/>
    <w:rsid w:val="00576CF9"/>
    <w:rsid w:val="00580968"/>
    <w:rsid w:val="00581980"/>
    <w:rsid w:val="00581B6F"/>
    <w:rsid w:val="005820C5"/>
    <w:rsid w:val="00584353"/>
    <w:rsid w:val="005851A2"/>
    <w:rsid w:val="00586C35"/>
    <w:rsid w:val="005870A0"/>
    <w:rsid w:val="00587BC4"/>
    <w:rsid w:val="00587E28"/>
    <w:rsid w:val="00590293"/>
    <w:rsid w:val="00590A9A"/>
    <w:rsid w:val="005916CC"/>
    <w:rsid w:val="005919B7"/>
    <w:rsid w:val="0059323D"/>
    <w:rsid w:val="00593C11"/>
    <w:rsid w:val="00594DBD"/>
    <w:rsid w:val="0059624A"/>
    <w:rsid w:val="005A0075"/>
    <w:rsid w:val="005A2755"/>
    <w:rsid w:val="005A61CB"/>
    <w:rsid w:val="005A6B53"/>
    <w:rsid w:val="005A6BA3"/>
    <w:rsid w:val="005A75B6"/>
    <w:rsid w:val="005B0E5B"/>
    <w:rsid w:val="005B118C"/>
    <w:rsid w:val="005B1EF0"/>
    <w:rsid w:val="005B2AE3"/>
    <w:rsid w:val="005B415D"/>
    <w:rsid w:val="005B7C36"/>
    <w:rsid w:val="005C247C"/>
    <w:rsid w:val="005C2500"/>
    <w:rsid w:val="005C2F63"/>
    <w:rsid w:val="005C44D3"/>
    <w:rsid w:val="005C629B"/>
    <w:rsid w:val="005D07DE"/>
    <w:rsid w:val="005D0CCD"/>
    <w:rsid w:val="005D17D2"/>
    <w:rsid w:val="005D2ED7"/>
    <w:rsid w:val="005D30B8"/>
    <w:rsid w:val="005D544F"/>
    <w:rsid w:val="005D5EE7"/>
    <w:rsid w:val="005D6C55"/>
    <w:rsid w:val="005E5C42"/>
    <w:rsid w:val="005E658B"/>
    <w:rsid w:val="005F0CF1"/>
    <w:rsid w:val="005F0D8A"/>
    <w:rsid w:val="005F22A6"/>
    <w:rsid w:val="005F302D"/>
    <w:rsid w:val="005F37E6"/>
    <w:rsid w:val="005F39D7"/>
    <w:rsid w:val="005F454D"/>
    <w:rsid w:val="005F45A7"/>
    <w:rsid w:val="005F5732"/>
    <w:rsid w:val="005F5D12"/>
    <w:rsid w:val="005F698C"/>
    <w:rsid w:val="005F766D"/>
    <w:rsid w:val="006000B2"/>
    <w:rsid w:val="00601C95"/>
    <w:rsid w:val="00601DC2"/>
    <w:rsid w:val="00602926"/>
    <w:rsid w:val="006033AD"/>
    <w:rsid w:val="006042AD"/>
    <w:rsid w:val="006046B1"/>
    <w:rsid w:val="00604D5D"/>
    <w:rsid w:val="00606DCF"/>
    <w:rsid w:val="00607A32"/>
    <w:rsid w:val="00610C78"/>
    <w:rsid w:val="00611345"/>
    <w:rsid w:val="00613660"/>
    <w:rsid w:val="00614231"/>
    <w:rsid w:val="00615C86"/>
    <w:rsid w:val="006166A1"/>
    <w:rsid w:val="006212D5"/>
    <w:rsid w:val="00621440"/>
    <w:rsid w:val="0062148B"/>
    <w:rsid w:val="00622BDD"/>
    <w:rsid w:val="00625A52"/>
    <w:rsid w:val="00626140"/>
    <w:rsid w:val="00626AB4"/>
    <w:rsid w:val="0062706D"/>
    <w:rsid w:val="006278D0"/>
    <w:rsid w:val="00627C9A"/>
    <w:rsid w:val="00630273"/>
    <w:rsid w:val="006307FB"/>
    <w:rsid w:val="00630C29"/>
    <w:rsid w:val="00630E21"/>
    <w:rsid w:val="00631065"/>
    <w:rsid w:val="00631AB3"/>
    <w:rsid w:val="00635D1E"/>
    <w:rsid w:val="00637298"/>
    <w:rsid w:val="006403A6"/>
    <w:rsid w:val="00642410"/>
    <w:rsid w:val="00645A75"/>
    <w:rsid w:val="00646433"/>
    <w:rsid w:val="0064645D"/>
    <w:rsid w:val="00650B03"/>
    <w:rsid w:val="00651902"/>
    <w:rsid w:val="00651D7A"/>
    <w:rsid w:val="00653331"/>
    <w:rsid w:val="0065358B"/>
    <w:rsid w:val="006553D1"/>
    <w:rsid w:val="0065670A"/>
    <w:rsid w:val="0065743F"/>
    <w:rsid w:val="00657F44"/>
    <w:rsid w:val="00661EBA"/>
    <w:rsid w:val="0066233B"/>
    <w:rsid w:val="006639E7"/>
    <w:rsid w:val="00663D43"/>
    <w:rsid w:val="006640A3"/>
    <w:rsid w:val="006642B1"/>
    <w:rsid w:val="00664ECF"/>
    <w:rsid w:val="00665F4D"/>
    <w:rsid w:val="00666059"/>
    <w:rsid w:val="00666683"/>
    <w:rsid w:val="0066702F"/>
    <w:rsid w:val="0066734E"/>
    <w:rsid w:val="00670AE6"/>
    <w:rsid w:val="00672C80"/>
    <w:rsid w:val="00672EBD"/>
    <w:rsid w:val="00674FEF"/>
    <w:rsid w:val="00675BE2"/>
    <w:rsid w:val="0068048A"/>
    <w:rsid w:val="006805E4"/>
    <w:rsid w:val="00680672"/>
    <w:rsid w:val="00682378"/>
    <w:rsid w:val="00682549"/>
    <w:rsid w:val="006835EA"/>
    <w:rsid w:val="00683785"/>
    <w:rsid w:val="006839E8"/>
    <w:rsid w:val="00683D6C"/>
    <w:rsid w:val="0068530A"/>
    <w:rsid w:val="00685AB2"/>
    <w:rsid w:val="00687CE4"/>
    <w:rsid w:val="006905DA"/>
    <w:rsid w:val="006928BB"/>
    <w:rsid w:val="006928DB"/>
    <w:rsid w:val="00693590"/>
    <w:rsid w:val="00694D7E"/>
    <w:rsid w:val="006A20F6"/>
    <w:rsid w:val="006A38B8"/>
    <w:rsid w:val="006A3B38"/>
    <w:rsid w:val="006A5841"/>
    <w:rsid w:val="006A5D25"/>
    <w:rsid w:val="006B0A93"/>
    <w:rsid w:val="006B1563"/>
    <w:rsid w:val="006B2881"/>
    <w:rsid w:val="006B5CBE"/>
    <w:rsid w:val="006B6AC7"/>
    <w:rsid w:val="006B6FF1"/>
    <w:rsid w:val="006B736D"/>
    <w:rsid w:val="006B79D4"/>
    <w:rsid w:val="006C0144"/>
    <w:rsid w:val="006C08C1"/>
    <w:rsid w:val="006C19FA"/>
    <w:rsid w:val="006C1D8D"/>
    <w:rsid w:val="006C2008"/>
    <w:rsid w:val="006C318D"/>
    <w:rsid w:val="006C3DB5"/>
    <w:rsid w:val="006C41EE"/>
    <w:rsid w:val="006C426A"/>
    <w:rsid w:val="006C4DF2"/>
    <w:rsid w:val="006C63ED"/>
    <w:rsid w:val="006C6A73"/>
    <w:rsid w:val="006D0D1F"/>
    <w:rsid w:val="006D0D8E"/>
    <w:rsid w:val="006D0E85"/>
    <w:rsid w:val="006D4291"/>
    <w:rsid w:val="006D4C8B"/>
    <w:rsid w:val="006D5619"/>
    <w:rsid w:val="006D58A4"/>
    <w:rsid w:val="006D5F44"/>
    <w:rsid w:val="006D668B"/>
    <w:rsid w:val="006D6CEB"/>
    <w:rsid w:val="006D770F"/>
    <w:rsid w:val="006D7AFF"/>
    <w:rsid w:val="006D7D1E"/>
    <w:rsid w:val="006E0B3F"/>
    <w:rsid w:val="006E1DA5"/>
    <w:rsid w:val="006E43D1"/>
    <w:rsid w:val="006E7A02"/>
    <w:rsid w:val="006F0F99"/>
    <w:rsid w:val="006F29B0"/>
    <w:rsid w:val="006F2F78"/>
    <w:rsid w:val="006F645D"/>
    <w:rsid w:val="006F651A"/>
    <w:rsid w:val="006F72C4"/>
    <w:rsid w:val="00700A33"/>
    <w:rsid w:val="00701312"/>
    <w:rsid w:val="00703635"/>
    <w:rsid w:val="007041F1"/>
    <w:rsid w:val="00704719"/>
    <w:rsid w:val="007054D7"/>
    <w:rsid w:val="00705F48"/>
    <w:rsid w:val="00707568"/>
    <w:rsid w:val="007100F7"/>
    <w:rsid w:val="00712D12"/>
    <w:rsid w:val="007130B5"/>
    <w:rsid w:val="007146FF"/>
    <w:rsid w:val="00714E55"/>
    <w:rsid w:val="0071576F"/>
    <w:rsid w:val="007160E6"/>
    <w:rsid w:val="00720EC9"/>
    <w:rsid w:val="007229EB"/>
    <w:rsid w:val="00722BC6"/>
    <w:rsid w:val="00723382"/>
    <w:rsid w:val="00723755"/>
    <w:rsid w:val="007259C9"/>
    <w:rsid w:val="00732A9B"/>
    <w:rsid w:val="007334C2"/>
    <w:rsid w:val="00734D0C"/>
    <w:rsid w:val="00735873"/>
    <w:rsid w:val="00736967"/>
    <w:rsid w:val="00737FCA"/>
    <w:rsid w:val="00740DF1"/>
    <w:rsid w:val="00741B7D"/>
    <w:rsid w:val="00741DEA"/>
    <w:rsid w:val="007422BB"/>
    <w:rsid w:val="007439D0"/>
    <w:rsid w:val="00743E54"/>
    <w:rsid w:val="00746E87"/>
    <w:rsid w:val="00751696"/>
    <w:rsid w:val="007524C9"/>
    <w:rsid w:val="00753FFB"/>
    <w:rsid w:val="007601ED"/>
    <w:rsid w:val="00760B77"/>
    <w:rsid w:val="00761CF2"/>
    <w:rsid w:val="00764EE7"/>
    <w:rsid w:val="00764F7A"/>
    <w:rsid w:val="007664A4"/>
    <w:rsid w:val="0076668E"/>
    <w:rsid w:val="0077090B"/>
    <w:rsid w:val="007717EA"/>
    <w:rsid w:val="007719A3"/>
    <w:rsid w:val="007730E7"/>
    <w:rsid w:val="00773B40"/>
    <w:rsid w:val="00775B0F"/>
    <w:rsid w:val="0077609E"/>
    <w:rsid w:val="007760B3"/>
    <w:rsid w:val="0077653D"/>
    <w:rsid w:val="0078187B"/>
    <w:rsid w:val="00781CAC"/>
    <w:rsid w:val="00783A2B"/>
    <w:rsid w:val="00784B41"/>
    <w:rsid w:val="00785AEB"/>
    <w:rsid w:val="007869F9"/>
    <w:rsid w:val="00787390"/>
    <w:rsid w:val="00787C23"/>
    <w:rsid w:val="007914FB"/>
    <w:rsid w:val="00792874"/>
    <w:rsid w:val="00793A2D"/>
    <w:rsid w:val="00793DF1"/>
    <w:rsid w:val="007944B7"/>
    <w:rsid w:val="007945EE"/>
    <w:rsid w:val="00794D3B"/>
    <w:rsid w:val="00794F4E"/>
    <w:rsid w:val="00795AE8"/>
    <w:rsid w:val="00795CD9"/>
    <w:rsid w:val="00795F3D"/>
    <w:rsid w:val="007A2061"/>
    <w:rsid w:val="007A22F1"/>
    <w:rsid w:val="007A2E14"/>
    <w:rsid w:val="007A3C92"/>
    <w:rsid w:val="007A43ED"/>
    <w:rsid w:val="007A626A"/>
    <w:rsid w:val="007A6A7D"/>
    <w:rsid w:val="007B06ED"/>
    <w:rsid w:val="007B0D86"/>
    <w:rsid w:val="007B1B77"/>
    <w:rsid w:val="007B228C"/>
    <w:rsid w:val="007B30F2"/>
    <w:rsid w:val="007C057E"/>
    <w:rsid w:val="007C2A9C"/>
    <w:rsid w:val="007C3594"/>
    <w:rsid w:val="007C6F14"/>
    <w:rsid w:val="007D003C"/>
    <w:rsid w:val="007D1317"/>
    <w:rsid w:val="007D1355"/>
    <w:rsid w:val="007D25E8"/>
    <w:rsid w:val="007D27F6"/>
    <w:rsid w:val="007D29BB"/>
    <w:rsid w:val="007D310F"/>
    <w:rsid w:val="007D3C12"/>
    <w:rsid w:val="007D624F"/>
    <w:rsid w:val="007D645B"/>
    <w:rsid w:val="007D6794"/>
    <w:rsid w:val="007D7066"/>
    <w:rsid w:val="007D752C"/>
    <w:rsid w:val="007D78D3"/>
    <w:rsid w:val="007E0C07"/>
    <w:rsid w:val="007E1C68"/>
    <w:rsid w:val="007E206A"/>
    <w:rsid w:val="007E2330"/>
    <w:rsid w:val="007E3467"/>
    <w:rsid w:val="007E3BE0"/>
    <w:rsid w:val="007E4FDB"/>
    <w:rsid w:val="007E4FFA"/>
    <w:rsid w:val="007E5338"/>
    <w:rsid w:val="007E5D00"/>
    <w:rsid w:val="007E7BFC"/>
    <w:rsid w:val="007F04F8"/>
    <w:rsid w:val="007F0A43"/>
    <w:rsid w:val="007F3FE6"/>
    <w:rsid w:val="007F567C"/>
    <w:rsid w:val="007F660A"/>
    <w:rsid w:val="00801860"/>
    <w:rsid w:val="0080203D"/>
    <w:rsid w:val="0080224E"/>
    <w:rsid w:val="00802962"/>
    <w:rsid w:val="00804FD9"/>
    <w:rsid w:val="0080552A"/>
    <w:rsid w:val="0080590D"/>
    <w:rsid w:val="00810164"/>
    <w:rsid w:val="00811576"/>
    <w:rsid w:val="008124C5"/>
    <w:rsid w:val="00812E60"/>
    <w:rsid w:val="00813285"/>
    <w:rsid w:val="00814BED"/>
    <w:rsid w:val="0081544B"/>
    <w:rsid w:val="00816B4A"/>
    <w:rsid w:val="008172ED"/>
    <w:rsid w:val="008203CD"/>
    <w:rsid w:val="00822C95"/>
    <w:rsid w:val="008309D7"/>
    <w:rsid w:val="008317F7"/>
    <w:rsid w:val="00832177"/>
    <w:rsid w:val="00833D11"/>
    <w:rsid w:val="00833F52"/>
    <w:rsid w:val="00834786"/>
    <w:rsid w:val="00834E5A"/>
    <w:rsid w:val="008371B9"/>
    <w:rsid w:val="00840A05"/>
    <w:rsid w:val="0084227F"/>
    <w:rsid w:val="0084300A"/>
    <w:rsid w:val="00843C69"/>
    <w:rsid w:val="00844C81"/>
    <w:rsid w:val="0084540C"/>
    <w:rsid w:val="00845E30"/>
    <w:rsid w:val="00846100"/>
    <w:rsid w:val="00846B5A"/>
    <w:rsid w:val="00846CF5"/>
    <w:rsid w:val="0084723B"/>
    <w:rsid w:val="00852E32"/>
    <w:rsid w:val="008533B4"/>
    <w:rsid w:val="008553E4"/>
    <w:rsid w:val="00855507"/>
    <w:rsid w:val="0085554B"/>
    <w:rsid w:val="00855D97"/>
    <w:rsid w:val="00856527"/>
    <w:rsid w:val="00857814"/>
    <w:rsid w:val="00860600"/>
    <w:rsid w:val="00861097"/>
    <w:rsid w:val="0086183D"/>
    <w:rsid w:val="00861ACD"/>
    <w:rsid w:val="00862760"/>
    <w:rsid w:val="008630DF"/>
    <w:rsid w:val="00864F86"/>
    <w:rsid w:val="008657A7"/>
    <w:rsid w:val="00867BE6"/>
    <w:rsid w:val="00870498"/>
    <w:rsid w:val="00871413"/>
    <w:rsid w:val="00872815"/>
    <w:rsid w:val="0087308C"/>
    <w:rsid w:val="00873232"/>
    <w:rsid w:val="00873CA6"/>
    <w:rsid w:val="008747C2"/>
    <w:rsid w:val="008747F5"/>
    <w:rsid w:val="00874876"/>
    <w:rsid w:val="00874A05"/>
    <w:rsid w:val="00874E47"/>
    <w:rsid w:val="00875183"/>
    <w:rsid w:val="00875757"/>
    <w:rsid w:val="00875E05"/>
    <w:rsid w:val="008762DD"/>
    <w:rsid w:val="008764CA"/>
    <w:rsid w:val="008772E5"/>
    <w:rsid w:val="00880E0A"/>
    <w:rsid w:val="0088175F"/>
    <w:rsid w:val="00881A2C"/>
    <w:rsid w:val="008822B5"/>
    <w:rsid w:val="0088304C"/>
    <w:rsid w:val="00884A9D"/>
    <w:rsid w:val="008901FA"/>
    <w:rsid w:val="00891D93"/>
    <w:rsid w:val="0089260E"/>
    <w:rsid w:val="00893D1B"/>
    <w:rsid w:val="0089530C"/>
    <w:rsid w:val="00896D8B"/>
    <w:rsid w:val="008A1B05"/>
    <w:rsid w:val="008A27B5"/>
    <w:rsid w:val="008A2BCB"/>
    <w:rsid w:val="008A464A"/>
    <w:rsid w:val="008A4D29"/>
    <w:rsid w:val="008A50D5"/>
    <w:rsid w:val="008A50FD"/>
    <w:rsid w:val="008A5286"/>
    <w:rsid w:val="008A5671"/>
    <w:rsid w:val="008A65A0"/>
    <w:rsid w:val="008A692F"/>
    <w:rsid w:val="008A785B"/>
    <w:rsid w:val="008A7BCE"/>
    <w:rsid w:val="008B1CD0"/>
    <w:rsid w:val="008B1F9D"/>
    <w:rsid w:val="008B3282"/>
    <w:rsid w:val="008B3F5A"/>
    <w:rsid w:val="008B482A"/>
    <w:rsid w:val="008B492F"/>
    <w:rsid w:val="008B4EA5"/>
    <w:rsid w:val="008C01AB"/>
    <w:rsid w:val="008C11F0"/>
    <w:rsid w:val="008C36CC"/>
    <w:rsid w:val="008C53D7"/>
    <w:rsid w:val="008C586C"/>
    <w:rsid w:val="008C68DF"/>
    <w:rsid w:val="008C737F"/>
    <w:rsid w:val="008D051E"/>
    <w:rsid w:val="008D08C7"/>
    <w:rsid w:val="008D13D9"/>
    <w:rsid w:val="008D2258"/>
    <w:rsid w:val="008D2285"/>
    <w:rsid w:val="008D3103"/>
    <w:rsid w:val="008D313A"/>
    <w:rsid w:val="008D38E7"/>
    <w:rsid w:val="008E0055"/>
    <w:rsid w:val="008E44C3"/>
    <w:rsid w:val="008E52DE"/>
    <w:rsid w:val="008E601F"/>
    <w:rsid w:val="008E6287"/>
    <w:rsid w:val="008F06AB"/>
    <w:rsid w:val="008F2D16"/>
    <w:rsid w:val="008F3BC4"/>
    <w:rsid w:val="008F4D69"/>
    <w:rsid w:val="008F614D"/>
    <w:rsid w:val="008F62BA"/>
    <w:rsid w:val="008F633D"/>
    <w:rsid w:val="008F6A29"/>
    <w:rsid w:val="0090284F"/>
    <w:rsid w:val="00903178"/>
    <w:rsid w:val="00906765"/>
    <w:rsid w:val="00907098"/>
    <w:rsid w:val="00907584"/>
    <w:rsid w:val="00910232"/>
    <w:rsid w:val="00910CA6"/>
    <w:rsid w:val="009133D6"/>
    <w:rsid w:val="00913854"/>
    <w:rsid w:val="0091498D"/>
    <w:rsid w:val="00915434"/>
    <w:rsid w:val="0091658F"/>
    <w:rsid w:val="009177E2"/>
    <w:rsid w:val="00921AA2"/>
    <w:rsid w:val="00921DFF"/>
    <w:rsid w:val="00922444"/>
    <w:rsid w:val="009228AC"/>
    <w:rsid w:val="00923406"/>
    <w:rsid w:val="0092370C"/>
    <w:rsid w:val="00923876"/>
    <w:rsid w:val="00923BBD"/>
    <w:rsid w:val="0092413E"/>
    <w:rsid w:val="009251F6"/>
    <w:rsid w:val="00927E7B"/>
    <w:rsid w:val="009312B1"/>
    <w:rsid w:val="00931A24"/>
    <w:rsid w:val="00932247"/>
    <w:rsid w:val="00933155"/>
    <w:rsid w:val="0093355F"/>
    <w:rsid w:val="00933A62"/>
    <w:rsid w:val="00933D5C"/>
    <w:rsid w:val="00933FA2"/>
    <w:rsid w:val="009341AB"/>
    <w:rsid w:val="009348C3"/>
    <w:rsid w:val="00935821"/>
    <w:rsid w:val="009358DA"/>
    <w:rsid w:val="00937DC2"/>
    <w:rsid w:val="00940108"/>
    <w:rsid w:val="009401F2"/>
    <w:rsid w:val="00940382"/>
    <w:rsid w:val="00940817"/>
    <w:rsid w:val="00941A08"/>
    <w:rsid w:val="00942432"/>
    <w:rsid w:val="009445FF"/>
    <w:rsid w:val="00946EDD"/>
    <w:rsid w:val="00951932"/>
    <w:rsid w:val="00953203"/>
    <w:rsid w:val="009534B7"/>
    <w:rsid w:val="00953C98"/>
    <w:rsid w:val="009547C7"/>
    <w:rsid w:val="00954BD2"/>
    <w:rsid w:val="00957751"/>
    <w:rsid w:val="00961E2E"/>
    <w:rsid w:val="0096281D"/>
    <w:rsid w:val="009636C0"/>
    <w:rsid w:val="009671F5"/>
    <w:rsid w:val="009709C6"/>
    <w:rsid w:val="00971EF5"/>
    <w:rsid w:val="00972BF3"/>
    <w:rsid w:val="00973F6D"/>
    <w:rsid w:val="00974488"/>
    <w:rsid w:val="009820A1"/>
    <w:rsid w:val="00982A85"/>
    <w:rsid w:val="009832CD"/>
    <w:rsid w:val="00983919"/>
    <w:rsid w:val="00983D6A"/>
    <w:rsid w:val="009855F6"/>
    <w:rsid w:val="00985A5E"/>
    <w:rsid w:val="0098690C"/>
    <w:rsid w:val="0098692C"/>
    <w:rsid w:val="00987663"/>
    <w:rsid w:val="00987884"/>
    <w:rsid w:val="00990680"/>
    <w:rsid w:val="0099375C"/>
    <w:rsid w:val="00994076"/>
    <w:rsid w:val="00994E67"/>
    <w:rsid w:val="0099696A"/>
    <w:rsid w:val="00997715"/>
    <w:rsid w:val="009A05CD"/>
    <w:rsid w:val="009A18F5"/>
    <w:rsid w:val="009A3950"/>
    <w:rsid w:val="009A3A5C"/>
    <w:rsid w:val="009A4199"/>
    <w:rsid w:val="009A4DF5"/>
    <w:rsid w:val="009A5088"/>
    <w:rsid w:val="009A773E"/>
    <w:rsid w:val="009B0FBE"/>
    <w:rsid w:val="009B1032"/>
    <w:rsid w:val="009B12CC"/>
    <w:rsid w:val="009B28F8"/>
    <w:rsid w:val="009B394C"/>
    <w:rsid w:val="009B5071"/>
    <w:rsid w:val="009B7C7E"/>
    <w:rsid w:val="009C0D89"/>
    <w:rsid w:val="009C2D3D"/>
    <w:rsid w:val="009C5E13"/>
    <w:rsid w:val="009C727A"/>
    <w:rsid w:val="009D01BA"/>
    <w:rsid w:val="009D1880"/>
    <w:rsid w:val="009D28A0"/>
    <w:rsid w:val="009D28BB"/>
    <w:rsid w:val="009D2CD4"/>
    <w:rsid w:val="009D4A23"/>
    <w:rsid w:val="009D652D"/>
    <w:rsid w:val="009E063F"/>
    <w:rsid w:val="009E1262"/>
    <w:rsid w:val="009E352D"/>
    <w:rsid w:val="009E3F49"/>
    <w:rsid w:val="009E69A3"/>
    <w:rsid w:val="009F1FFD"/>
    <w:rsid w:val="009F2447"/>
    <w:rsid w:val="009F396E"/>
    <w:rsid w:val="009F3D17"/>
    <w:rsid w:val="009F3E51"/>
    <w:rsid w:val="009F50A9"/>
    <w:rsid w:val="009F682D"/>
    <w:rsid w:val="00A004A2"/>
    <w:rsid w:val="00A00CA0"/>
    <w:rsid w:val="00A01512"/>
    <w:rsid w:val="00A02136"/>
    <w:rsid w:val="00A027C0"/>
    <w:rsid w:val="00A030B1"/>
    <w:rsid w:val="00A107A3"/>
    <w:rsid w:val="00A143B0"/>
    <w:rsid w:val="00A16FA7"/>
    <w:rsid w:val="00A224D9"/>
    <w:rsid w:val="00A226EB"/>
    <w:rsid w:val="00A22BC1"/>
    <w:rsid w:val="00A23CA1"/>
    <w:rsid w:val="00A2415F"/>
    <w:rsid w:val="00A2571C"/>
    <w:rsid w:val="00A25811"/>
    <w:rsid w:val="00A25A0E"/>
    <w:rsid w:val="00A264C1"/>
    <w:rsid w:val="00A27EAB"/>
    <w:rsid w:val="00A309EF"/>
    <w:rsid w:val="00A31351"/>
    <w:rsid w:val="00A323FB"/>
    <w:rsid w:val="00A34BC8"/>
    <w:rsid w:val="00A34C82"/>
    <w:rsid w:val="00A34E4F"/>
    <w:rsid w:val="00A3589D"/>
    <w:rsid w:val="00A36027"/>
    <w:rsid w:val="00A36692"/>
    <w:rsid w:val="00A36F2F"/>
    <w:rsid w:val="00A4147D"/>
    <w:rsid w:val="00A43912"/>
    <w:rsid w:val="00A43EA6"/>
    <w:rsid w:val="00A43FEE"/>
    <w:rsid w:val="00A45A41"/>
    <w:rsid w:val="00A46CCC"/>
    <w:rsid w:val="00A470F5"/>
    <w:rsid w:val="00A47A7D"/>
    <w:rsid w:val="00A528F0"/>
    <w:rsid w:val="00A53C39"/>
    <w:rsid w:val="00A5692B"/>
    <w:rsid w:val="00A57574"/>
    <w:rsid w:val="00A57880"/>
    <w:rsid w:val="00A57F27"/>
    <w:rsid w:val="00A60024"/>
    <w:rsid w:val="00A61C41"/>
    <w:rsid w:val="00A62269"/>
    <w:rsid w:val="00A62858"/>
    <w:rsid w:val="00A62A0E"/>
    <w:rsid w:val="00A63E3F"/>
    <w:rsid w:val="00A6461D"/>
    <w:rsid w:val="00A64668"/>
    <w:rsid w:val="00A6477C"/>
    <w:rsid w:val="00A6498F"/>
    <w:rsid w:val="00A64C1B"/>
    <w:rsid w:val="00A65D26"/>
    <w:rsid w:val="00A66A56"/>
    <w:rsid w:val="00A7017E"/>
    <w:rsid w:val="00A7071F"/>
    <w:rsid w:val="00A70BD2"/>
    <w:rsid w:val="00A70EA3"/>
    <w:rsid w:val="00A7357F"/>
    <w:rsid w:val="00A73A7F"/>
    <w:rsid w:val="00A75581"/>
    <w:rsid w:val="00A75AA0"/>
    <w:rsid w:val="00A76942"/>
    <w:rsid w:val="00A76990"/>
    <w:rsid w:val="00A77609"/>
    <w:rsid w:val="00A7772F"/>
    <w:rsid w:val="00A81856"/>
    <w:rsid w:val="00A84D1C"/>
    <w:rsid w:val="00A85547"/>
    <w:rsid w:val="00A85DD5"/>
    <w:rsid w:val="00A87CF8"/>
    <w:rsid w:val="00A91F77"/>
    <w:rsid w:val="00A92D7F"/>
    <w:rsid w:val="00A93852"/>
    <w:rsid w:val="00A93D45"/>
    <w:rsid w:val="00A94599"/>
    <w:rsid w:val="00A945B1"/>
    <w:rsid w:val="00A9544C"/>
    <w:rsid w:val="00A96420"/>
    <w:rsid w:val="00A969BA"/>
    <w:rsid w:val="00A96DAD"/>
    <w:rsid w:val="00A9739D"/>
    <w:rsid w:val="00AA3C37"/>
    <w:rsid w:val="00AA3E71"/>
    <w:rsid w:val="00AA61F5"/>
    <w:rsid w:val="00AA640C"/>
    <w:rsid w:val="00AA6F2F"/>
    <w:rsid w:val="00AA7E78"/>
    <w:rsid w:val="00AB04F4"/>
    <w:rsid w:val="00AB40E2"/>
    <w:rsid w:val="00AB6232"/>
    <w:rsid w:val="00AC06A7"/>
    <w:rsid w:val="00AC0BF4"/>
    <w:rsid w:val="00AC0D84"/>
    <w:rsid w:val="00AC169E"/>
    <w:rsid w:val="00AC345C"/>
    <w:rsid w:val="00AC3BBA"/>
    <w:rsid w:val="00AC5249"/>
    <w:rsid w:val="00AC6085"/>
    <w:rsid w:val="00AC690A"/>
    <w:rsid w:val="00AD02E6"/>
    <w:rsid w:val="00AD228E"/>
    <w:rsid w:val="00AD262A"/>
    <w:rsid w:val="00AD32F9"/>
    <w:rsid w:val="00AD3F2C"/>
    <w:rsid w:val="00AE146C"/>
    <w:rsid w:val="00AE1644"/>
    <w:rsid w:val="00AE1860"/>
    <w:rsid w:val="00AE3065"/>
    <w:rsid w:val="00AE4AF7"/>
    <w:rsid w:val="00AE55CB"/>
    <w:rsid w:val="00AE68E8"/>
    <w:rsid w:val="00AF05C1"/>
    <w:rsid w:val="00AF09CD"/>
    <w:rsid w:val="00AF0D32"/>
    <w:rsid w:val="00AF0F92"/>
    <w:rsid w:val="00AF4176"/>
    <w:rsid w:val="00AF44EC"/>
    <w:rsid w:val="00AF4D69"/>
    <w:rsid w:val="00AF4E58"/>
    <w:rsid w:val="00AF5951"/>
    <w:rsid w:val="00AF5BE0"/>
    <w:rsid w:val="00AF6C93"/>
    <w:rsid w:val="00AF7A75"/>
    <w:rsid w:val="00B01742"/>
    <w:rsid w:val="00B01F30"/>
    <w:rsid w:val="00B03F7D"/>
    <w:rsid w:val="00B049C8"/>
    <w:rsid w:val="00B04CFE"/>
    <w:rsid w:val="00B0598C"/>
    <w:rsid w:val="00B061CA"/>
    <w:rsid w:val="00B06F04"/>
    <w:rsid w:val="00B103A3"/>
    <w:rsid w:val="00B105DA"/>
    <w:rsid w:val="00B10DF4"/>
    <w:rsid w:val="00B11215"/>
    <w:rsid w:val="00B12312"/>
    <w:rsid w:val="00B12F0A"/>
    <w:rsid w:val="00B13794"/>
    <w:rsid w:val="00B14FD4"/>
    <w:rsid w:val="00B17159"/>
    <w:rsid w:val="00B20F9E"/>
    <w:rsid w:val="00B20FC1"/>
    <w:rsid w:val="00B21E88"/>
    <w:rsid w:val="00B2265B"/>
    <w:rsid w:val="00B24077"/>
    <w:rsid w:val="00B2694E"/>
    <w:rsid w:val="00B27E01"/>
    <w:rsid w:val="00B31899"/>
    <w:rsid w:val="00B322DB"/>
    <w:rsid w:val="00B32E99"/>
    <w:rsid w:val="00B3496F"/>
    <w:rsid w:val="00B349B7"/>
    <w:rsid w:val="00B35D00"/>
    <w:rsid w:val="00B35DD6"/>
    <w:rsid w:val="00B36DD5"/>
    <w:rsid w:val="00B37D3E"/>
    <w:rsid w:val="00B40CB3"/>
    <w:rsid w:val="00B41BF9"/>
    <w:rsid w:val="00B41E2A"/>
    <w:rsid w:val="00B42853"/>
    <w:rsid w:val="00B42B6E"/>
    <w:rsid w:val="00B44768"/>
    <w:rsid w:val="00B46079"/>
    <w:rsid w:val="00B465BB"/>
    <w:rsid w:val="00B467A8"/>
    <w:rsid w:val="00B4788C"/>
    <w:rsid w:val="00B47B74"/>
    <w:rsid w:val="00B527BE"/>
    <w:rsid w:val="00B52E4A"/>
    <w:rsid w:val="00B56561"/>
    <w:rsid w:val="00B577E1"/>
    <w:rsid w:val="00B606A1"/>
    <w:rsid w:val="00B61567"/>
    <w:rsid w:val="00B62D14"/>
    <w:rsid w:val="00B65BBE"/>
    <w:rsid w:val="00B660B9"/>
    <w:rsid w:val="00B660C7"/>
    <w:rsid w:val="00B66D68"/>
    <w:rsid w:val="00B67329"/>
    <w:rsid w:val="00B678C4"/>
    <w:rsid w:val="00B70FAE"/>
    <w:rsid w:val="00B72D83"/>
    <w:rsid w:val="00B742E9"/>
    <w:rsid w:val="00B750E2"/>
    <w:rsid w:val="00B76562"/>
    <w:rsid w:val="00B7776D"/>
    <w:rsid w:val="00B80C9D"/>
    <w:rsid w:val="00B81467"/>
    <w:rsid w:val="00B83389"/>
    <w:rsid w:val="00B84484"/>
    <w:rsid w:val="00B87B82"/>
    <w:rsid w:val="00B90877"/>
    <w:rsid w:val="00B93844"/>
    <w:rsid w:val="00B9439D"/>
    <w:rsid w:val="00B949D8"/>
    <w:rsid w:val="00B94C5D"/>
    <w:rsid w:val="00B960E8"/>
    <w:rsid w:val="00B97D67"/>
    <w:rsid w:val="00BA0154"/>
    <w:rsid w:val="00BA03A7"/>
    <w:rsid w:val="00BA0D76"/>
    <w:rsid w:val="00BA28B0"/>
    <w:rsid w:val="00BA5C5B"/>
    <w:rsid w:val="00BA6348"/>
    <w:rsid w:val="00BA7E28"/>
    <w:rsid w:val="00BA7ED5"/>
    <w:rsid w:val="00BB01B1"/>
    <w:rsid w:val="00BB0C77"/>
    <w:rsid w:val="00BB1664"/>
    <w:rsid w:val="00BB2A32"/>
    <w:rsid w:val="00BB2ABB"/>
    <w:rsid w:val="00BB3129"/>
    <w:rsid w:val="00BB41A3"/>
    <w:rsid w:val="00BB48CD"/>
    <w:rsid w:val="00BB5C2B"/>
    <w:rsid w:val="00BC1332"/>
    <w:rsid w:val="00BC196A"/>
    <w:rsid w:val="00BC30C6"/>
    <w:rsid w:val="00BC34F7"/>
    <w:rsid w:val="00BC393D"/>
    <w:rsid w:val="00BC6FA8"/>
    <w:rsid w:val="00BC77C7"/>
    <w:rsid w:val="00BD0543"/>
    <w:rsid w:val="00BD0F34"/>
    <w:rsid w:val="00BD1DCA"/>
    <w:rsid w:val="00BD2FDF"/>
    <w:rsid w:val="00BD44F4"/>
    <w:rsid w:val="00BD780A"/>
    <w:rsid w:val="00BD7BF2"/>
    <w:rsid w:val="00BE07EA"/>
    <w:rsid w:val="00BE134A"/>
    <w:rsid w:val="00BE1A2C"/>
    <w:rsid w:val="00BE2094"/>
    <w:rsid w:val="00BE31F8"/>
    <w:rsid w:val="00BE3944"/>
    <w:rsid w:val="00BE4AF0"/>
    <w:rsid w:val="00BE7941"/>
    <w:rsid w:val="00BE7C17"/>
    <w:rsid w:val="00BF0EC0"/>
    <w:rsid w:val="00BF1319"/>
    <w:rsid w:val="00BF1503"/>
    <w:rsid w:val="00BF1759"/>
    <w:rsid w:val="00BF2B57"/>
    <w:rsid w:val="00BF2F52"/>
    <w:rsid w:val="00BF5B56"/>
    <w:rsid w:val="00BF5ED8"/>
    <w:rsid w:val="00BF74CC"/>
    <w:rsid w:val="00C00E1D"/>
    <w:rsid w:val="00C01A58"/>
    <w:rsid w:val="00C02037"/>
    <w:rsid w:val="00C03223"/>
    <w:rsid w:val="00C055F0"/>
    <w:rsid w:val="00C05671"/>
    <w:rsid w:val="00C05930"/>
    <w:rsid w:val="00C06BD3"/>
    <w:rsid w:val="00C078CB"/>
    <w:rsid w:val="00C104B0"/>
    <w:rsid w:val="00C143FE"/>
    <w:rsid w:val="00C14634"/>
    <w:rsid w:val="00C14E13"/>
    <w:rsid w:val="00C166B0"/>
    <w:rsid w:val="00C1725D"/>
    <w:rsid w:val="00C2041B"/>
    <w:rsid w:val="00C21680"/>
    <w:rsid w:val="00C21E86"/>
    <w:rsid w:val="00C21EA1"/>
    <w:rsid w:val="00C21F5A"/>
    <w:rsid w:val="00C2304E"/>
    <w:rsid w:val="00C23B10"/>
    <w:rsid w:val="00C24EB6"/>
    <w:rsid w:val="00C263D1"/>
    <w:rsid w:val="00C267E5"/>
    <w:rsid w:val="00C3091F"/>
    <w:rsid w:val="00C317D7"/>
    <w:rsid w:val="00C3186A"/>
    <w:rsid w:val="00C3203E"/>
    <w:rsid w:val="00C36DDD"/>
    <w:rsid w:val="00C37A70"/>
    <w:rsid w:val="00C4143E"/>
    <w:rsid w:val="00C41BCE"/>
    <w:rsid w:val="00C427A5"/>
    <w:rsid w:val="00C43251"/>
    <w:rsid w:val="00C457A0"/>
    <w:rsid w:val="00C46681"/>
    <w:rsid w:val="00C469E7"/>
    <w:rsid w:val="00C477B2"/>
    <w:rsid w:val="00C50B04"/>
    <w:rsid w:val="00C50B0A"/>
    <w:rsid w:val="00C51057"/>
    <w:rsid w:val="00C54337"/>
    <w:rsid w:val="00C54E9D"/>
    <w:rsid w:val="00C56897"/>
    <w:rsid w:val="00C56AA0"/>
    <w:rsid w:val="00C573C1"/>
    <w:rsid w:val="00C61945"/>
    <w:rsid w:val="00C62653"/>
    <w:rsid w:val="00C62885"/>
    <w:rsid w:val="00C62E65"/>
    <w:rsid w:val="00C630C0"/>
    <w:rsid w:val="00C6427D"/>
    <w:rsid w:val="00C66522"/>
    <w:rsid w:val="00C67576"/>
    <w:rsid w:val="00C67A41"/>
    <w:rsid w:val="00C67A8F"/>
    <w:rsid w:val="00C67BFA"/>
    <w:rsid w:val="00C7131F"/>
    <w:rsid w:val="00C7170F"/>
    <w:rsid w:val="00C71BA6"/>
    <w:rsid w:val="00C74241"/>
    <w:rsid w:val="00C75264"/>
    <w:rsid w:val="00C75C06"/>
    <w:rsid w:val="00C766F9"/>
    <w:rsid w:val="00C7688E"/>
    <w:rsid w:val="00C770D5"/>
    <w:rsid w:val="00C80724"/>
    <w:rsid w:val="00C80C92"/>
    <w:rsid w:val="00C81B2F"/>
    <w:rsid w:val="00C82095"/>
    <w:rsid w:val="00C843A7"/>
    <w:rsid w:val="00C8488C"/>
    <w:rsid w:val="00C85F9C"/>
    <w:rsid w:val="00C85FD2"/>
    <w:rsid w:val="00C8703F"/>
    <w:rsid w:val="00C87F31"/>
    <w:rsid w:val="00C904FB"/>
    <w:rsid w:val="00C9183E"/>
    <w:rsid w:val="00C921AB"/>
    <w:rsid w:val="00C9254A"/>
    <w:rsid w:val="00C92695"/>
    <w:rsid w:val="00C9304A"/>
    <w:rsid w:val="00C94ABD"/>
    <w:rsid w:val="00C94B38"/>
    <w:rsid w:val="00C95977"/>
    <w:rsid w:val="00CA0EDC"/>
    <w:rsid w:val="00CA1143"/>
    <w:rsid w:val="00CA14A5"/>
    <w:rsid w:val="00CA2A5F"/>
    <w:rsid w:val="00CA2C74"/>
    <w:rsid w:val="00CA69C8"/>
    <w:rsid w:val="00CA70F2"/>
    <w:rsid w:val="00CA7326"/>
    <w:rsid w:val="00CB0440"/>
    <w:rsid w:val="00CB052B"/>
    <w:rsid w:val="00CB0BF9"/>
    <w:rsid w:val="00CB1BD8"/>
    <w:rsid w:val="00CB211C"/>
    <w:rsid w:val="00CB29A0"/>
    <w:rsid w:val="00CB3396"/>
    <w:rsid w:val="00CB3519"/>
    <w:rsid w:val="00CB357B"/>
    <w:rsid w:val="00CB6B18"/>
    <w:rsid w:val="00CB7D67"/>
    <w:rsid w:val="00CC0659"/>
    <w:rsid w:val="00CC06DE"/>
    <w:rsid w:val="00CC1031"/>
    <w:rsid w:val="00CC136B"/>
    <w:rsid w:val="00CC1BA8"/>
    <w:rsid w:val="00CC3A3D"/>
    <w:rsid w:val="00CC4A0E"/>
    <w:rsid w:val="00CC5240"/>
    <w:rsid w:val="00CC6532"/>
    <w:rsid w:val="00CC7815"/>
    <w:rsid w:val="00CD067B"/>
    <w:rsid w:val="00CD1DED"/>
    <w:rsid w:val="00CD2EDE"/>
    <w:rsid w:val="00CD2F20"/>
    <w:rsid w:val="00CD3814"/>
    <w:rsid w:val="00CD5A55"/>
    <w:rsid w:val="00CD712F"/>
    <w:rsid w:val="00CE0F6B"/>
    <w:rsid w:val="00CE1ED5"/>
    <w:rsid w:val="00CE4297"/>
    <w:rsid w:val="00CE4CF4"/>
    <w:rsid w:val="00CF12DF"/>
    <w:rsid w:val="00CF1A20"/>
    <w:rsid w:val="00CF1B17"/>
    <w:rsid w:val="00CF62FB"/>
    <w:rsid w:val="00CF7893"/>
    <w:rsid w:val="00CF7D02"/>
    <w:rsid w:val="00CF7E15"/>
    <w:rsid w:val="00D03719"/>
    <w:rsid w:val="00D0772A"/>
    <w:rsid w:val="00D10B5B"/>
    <w:rsid w:val="00D13235"/>
    <w:rsid w:val="00D13545"/>
    <w:rsid w:val="00D1360A"/>
    <w:rsid w:val="00D13872"/>
    <w:rsid w:val="00D154EF"/>
    <w:rsid w:val="00D15BEF"/>
    <w:rsid w:val="00D15DD1"/>
    <w:rsid w:val="00D1686D"/>
    <w:rsid w:val="00D1746C"/>
    <w:rsid w:val="00D178D4"/>
    <w:rsid w:val="00D20729"/>
    <w:rsid w:val="00D21421"/>
    <w:rsid w:val="00D21953"/>
    <w:rsid w:val="00D2204C"/>
    <w:rsid w:val="00D253AF"/>
    <w:rsid w:val="00D25477"/>
    <w:rsid w:val="00D26470"/>
    <w:rsid w:val="00D3058E"/>
    <w:rsid w:val="00D3370C"/>
    <w:rsid w:val="00D34238"/>
    <w:rsid w:val="00D34979"/>
    <w:rsid w:val="00D355B5"/>
    <w:rsid w:val="00D3641C"/>
    <w:rsid w:val="00D40AFC"/>
    <w:rsid w:val="00D41640"/>
    <w:rsid w:val="00D42083"/>
    <w:rsid w:val="00D42B09"/>
    <w:rsid w:val="00D4420D"/>
    <w:rsid w:val="00D4436C"/>
    <w:rsid w:val="00D47136"/>
    <w:rsid w:val="00D475C1"/>
    <w:rsid w:val="00D47CCD"/>
    <w:rsid w:val="00D47F58"/>
    <w:rsid w:val="00D47FE8"/>
    <w:rsid w:val="00D52EAD"/>
    <w:rsid w:val="00D53845"/>
    <w:rsid w:val="00D53E9C"/>
    <w:rsid w:val="00D572FB"/>
    <w:rsid w:val="00D57346"/>
    <w:rsid w:val="00D57846"/>
    <w:rsid w:val="00D57B73"/>
    <w:rsid w:val="00D60178"/>
    <w:rsid w:val="00D62604"/>
    <w:rsid w:val="00D6575B"/>
    <w:rsid w:val="00D7249B"/>
    <w:rsid w:val="00D72891"/>
    <w:rsid w:val="00D73295"/>
    <w:rsid w:val="00D73FF1"/>
    <w:rsid w:val="00D75E72"/>
    <w:rsid w:val="00D80D3A"/>
    <w:rsid w:val="00D813BF"/>
    <w:rsid w:val="00D81A08"/>
    <w:rsid w:val="00D82CFC"/>
    <w:rsid w:val="00D838C0"/>
    <w:rsid w:val="00D83A53"/>
    <w:rsid w:val="00D83BA8"/>
    <w:rsid w:val="00D84C7C"/>
    <w:rsid w:val="00D873D6"/>
    <w:rsid w:val="00D90C66"/>
    <w:rsid w:val="00D90C7E"/>
    <w:rsid w:val="00D90E5E"/>
    <w:rsid w:val="00D91107"/>
    <w:rsid w:val="00D912B5"/>
    <w:rsid w:val="00D92D81"/>
    <w:rsid w:val="00D956B1"/>
    <w:rsid w:val="00D95FDD"/>
    <w:rsid w:val="00D96529"/>
    <w:rsid w:val="00D97158"/>
    <w:rsid w:val="00D97EBD"/>
    <w:rsid w:val="00DA0CFE"/>
    <w:rsid w:val="00DA101A"/>
    <w:rsid w:val="00DB0632"/>
    <w:rsid w:val="00DB2865"/>
    <w:rsid w:val="00DB3A74"/>
    <w:rsid w:val="00DB3A87"/>
    <w:rsid w:val="00DB5E66"/>
    <w:rsid w:val="00DB629D"/>
    <w:rsid w:val="00DB6808"/>
    <w:rsid w:val="00DB6D4B"/>
    <w:rsid w:val="00DB7E09"/>
    <w:rsid w:val="00DC0507"/>
    <w:rsid w:val="00DC23AA"/>
    <w:rsid w:val="00DC2F0E"/>
    <w:rsid w:val="00DC3E23"/>
    <w:rsid w:val="00DC5165"/>
    <w:rsid w:val="00DC5427"/>
    <w:rsid w:val="00DC5EFE"/>
    <w:rsid w:val="00DC7AAF"/>
    <w:rsid w:val="00DC7DAC"/>
    <w:rsid w:val="00DD066C"/>
    <w:rsid w:val="00DD3AD3"/>
    <w:rsid w:val="00DD4C0D"/>
    <w:rsid w:val="00DD4E88"/>
    <w:rsid w:val="00DD5956"/>
    <w:rsid w:val="00DD6D93"/>
    <w:rsid w:val="00DE16E9"/>
    <w:rsid w:val="00DE2A3C"/>
    <w:rsid w:val="00DE34B7"/>
    <w:rsid w:val="00DE6D02"/>
    <w:rsid w:val="00DF01A4"/>
    <w:rsid w:val="00DF0598"/>
    <w:rsid w:val="00DF1E57"/>
    <w:rsid w:val="00DF2250"/>
    <w:rsid w:val="00DF238C"/>
    <w:rsid w:val="00DF2739"/>
    <w:rsid w:val="00DF30D0"/>
    <w:rsid w:val="00DF3198"/>
    <w:rsid w:val="00DF41DE"/>
    <w:rsid w:val="00DF773F"/>
    <w:rsid w:val="00DF78C6"/>
    <w:rsid w:val="00DF7E5A"/>
    <w:rsid w:val="00DF7E7F"/>
    <w:rsid w:val="00E0025C"/>
    <w:rsid w:val="00E0138A"/>
    <w:rsid w:val="00E039CB"/>
    <w:rsid w:val="00E04665"/>
    <w:rsid w:val="00E04D68"/>
    <w:rsid w:val="00E04DFC"/>
    <w:rsid w:val="00E05899"/>
    <w:rsid w:val="00E111A4"/>
    <w:rsid w:val="00E114BC"/>
    <w:rsid w:val="00E130AB"/>
    <w:rsid w:val="00E21F58"/>
    <w:rsid w:val="00E226FF"/>
    <w:rsid w:val="00E24D41"/>
    <w:rsid w:val="00E27C7B"/>
    <w:rsid w:val="00E30244"/>
    <w:rsid w:val="00E31C4E"/>
    <w:rsid w:val="00E32DED"/>
    <w:rsid w:val="00E3362D"/>
    <w:rsid w:val="00E366D1"/>
    <w:rsid w:val="00E369E0"/>
    <w:rsid w:val="00E41A5A"/>
    <w:rsid w:val="00E41B20"/>
    <w:rsid w:val="00E4273B"/>
    <w:rsid w:val="00E42CC8"/>
    <w:rsid w:val="00E4405C"/>
    <w:rsid w:val="00E45E05"/>
    <w:rsid w:val="00E46A74"/>
    <w:rsid w:val="00E46CD5"/>
    <w:rsid w:val="00E470DE"/>
    <w:rsid w:val="00E4718F"/>
    <w:rsid w:val="00E47312"/>
    <w:rsid w:val="00E4776A"/>
    <w:rsid w:val="00E5084A"/>
    <w:rsid w:val="00E516BD"/>
    <w:rsid w:val="00E51E7A"/>
    <w:rsid w:val="00E51FB3"/>
    <w:rsid w:val="00E53272"/>
    <w:rsid w:val="00E538AC"/>
    <w:rsid w:val="00E54EA6"/>
    <w:rsid w:val="00E554A6"/>
    <w:rsid w:val="00E559DF"/>
    <w:rsid w:val="00E559EE"/>
    <w:rsid w:val="00E562E6"/>
    <w:rsid w:val="00E6100A"/>
    <w:rsid w:val="00E616F8"/>
    <w:rsid w:val="00E61760"/>
    <w:rsid w:val="00E62D26"/>
    <w:rsid w:val="00E66972"/>
    <w:rsid w:val="00E701F3"/>
    <w:rsid w:val="00E70AD6"/>
    <w:rsid w:val="00E713E5"/>
    <w:rsid w:val="00E714C7"/>
    <w:rsid w:val="00E734F1"/>
    <w:rsid w:val="00E7507B"/>
    <w:rsid w:val="00E76739"/>
    <w:rsid w:val="00E77651"/>
    <w:rsid w:val="00E80457"/>
    <w:rsid w:val="00E80910"/>
    <w:rsid w:val="00E80B18"/>
    <w:rsid w:val="00E81D64"/>
    <w:rsid w:val="00E8241D"/>
    <w:rsid w:val="00E856F5"/>
    <w:rsid w:val="00E85E1E"/>
    <w:rsid w:val="00E86B1B"/>
    <w:rsid w:val="00E902AF"/>
    <w:rsid w:val="00E910EC"/>
    <w:rsid w:val="00E913DD"/>
    <w:rsid w:val="00E918F7"/>
    <w:rsid w:val="00E923B6"/>
    <w:rsid w:val="00E92810"/>
    <w:rsid w:val="00E9450C"/>
    <w:rsid w:val="00E95C8E"/>
    <w:rsid w:val="00E96E15"/>
    <w:rsid w:val="00E97B4E"/>
    <w:rsid w:val="00E97E9E"/>
    <w:rsid w:val="00EA1481"/>
    <w:rsid w:val="00EA1838"/>
    <w:rsid w:val="00EA2504"/>
    <w:rsid w:val="00EA3A73"/>
    <w:rsid w:val="00EA4D23"/>
    <w:rsid w:val="00EA4EEB"/>
    <w:rsid w:val="00EA570C"/>
    <w:rsid w:val="00EA58D6"/>
    <w:rsid w:val="00EA63E7"/>
    <w:rsid w:val="00EA7948"/>
    <w:rsid w:val="00EB21CD"/>
    <w:rsid w:val="00EB32CF"/>
    <w:rsid w:val="00EB40C2"/>
    <w:rsid w:val="00EB4BEB"/>
    <w:rsid w:val="00EB50EB"/>
    <w:rsid w:val="00EB5AAC"/>
    <w:rsid w:val="00EB7026"/>
    <w:rsid w:val="00EB747D"/>
    <w:rsid w:val="00EC04E7"/>
    <w:rsid w:val="00EC2187"/>
    <w:rsid w:val="00EC27FE"/>
    <w:rsid w:val="00EC5DDA"/>
    <w:rsid w:val="00EC671D"/>
    <w:rsid w:val="00EC7267"/>
    <w:rsid w:val="00EC778B"/>
    <w:rsid w:val="00EC7E44"/>
    <w:rsid w:val="00ED0686"/>
    <w:rsid w:val="00ED3D8E"/>
    <w:rsid w:val="00ED4629"/>
    <w:rsid w:val="00ED67C3"/>
    <w:rsid w:val="00ED67F1"/>
    <w:rsid w:val="00EE056B"/>
    <w:rsid w:val="00EE0963"/>
    <w:rsid w:val="00EE146F"/>
    <w:rsid w:val="00EE2F23"/>
    <w:rsid w:val="00EE3691"/>
    <w:rsid w:val="00EE3A74"/>
    <w:rsid w:val="00EE4B34"/>
    <w:rsid w:val="00EE731A"/>
    <w:rsid w:val="00EF0EBE"/>
    <w:rsid w:val="00EF2113"/>
    <w:rsid w:val="00EF42BA"/>
    <w:rsid w:val="00EF5585"/>
    <w:rsid w:val="00EF5C15"/>
    <w:rsid w:val="00EF6021"/>
    <w:rsid w:val="00F00A36"/>
    <w:rsid w:val="00F00C9E"/>
    <w:rsid w:val="00F01983"/>
    <w:rsid w:val="00F02864"/>
    <w:rsid w:val="00F02F48"/>
    <w:rsid w:val="00F02F8F"/>
    <w:rsid w:val="00F03529"/>
    <w:rsid w:val="00F060D8"/>
    <w:rsid w:val="00F069C2"/>
    <w:rsid w:val="00F11202"/>
    <w:rsid w:val="00F12F32"/>
    <w:rsid w:val="00F13A6C"/>
    <w:rsid w:val="00F1480C"/>
    <w:rsid w:val="00F14EE8"/>
    <w:rsid w:val="00F150EF"/>
    <w:rsid w:val="00F15B79"/>
    <w:rsid w:val="00F15E2A"/>
    <w:rsid w:val="00F1648D"/>
    <w:rsid w:val="00F1737B"/>
    <w:rsid w:val="00F17875"/>
    <w:rsid w:val="00F17C14"/>
    <w:rsid w:val="00F20514"/>
    <w:rsid w:val="00F20BA4"/>
    <w:rsid w:val="00F217B4"/>
    <w:rsid w:val="00F232AF"/>
    <w:rsid w:val="00F24566"/>
    <w:rsid w:val="00F2486A"/>
    <w:rsid w:val="00F2488F"/>
    <w:rsid w:val="00F24CDD"/>
    <w:rsid w:val="00F252F8"/>
    <w:rsid w:val="00F25651"/>
    <w:rsid w:val="00F261AD"/>
    <w:rsid w:val="00F26286"/>
    <w:rsid w:val="00F26655"/>
    <w:rsid w:val="00F27DC5"/>
    <w:rsid w:val="00F31105"/>
    <w:rsid w:val="00F3173F"/>
    <w:rsid w:val="00F32676"/>
    <w:rsid w:val="00F327E4"/>
    <w:rsid w:val="00F331A3"/>
    <w:rsid w:val="00F33D9D"/>
    <w:rsid w:val="00F3420A"/>
    <w:rsid w:val="00F356AD"/>
    <w:rsid w:val="00F35D8E"/>
    <w:rsid w:val="00F36AA0"/>
    <w:rsid w:val="00F36F39"/>
    <w:rsid w:val="00F37065"/>
    <w:rsid w:val="00F37E4F"/>
    <w:rsid w:val="00F43D11"/>
    <w:rsid w:val="00F4592B"/>
    <w:rsid w:val="00F46347"/>
    <w:rsid w:val="00F506D7"/>
    <w:rsid w:val="00F51401"/>
    <w:rsid w:val="00F539A8"/>
    <w:rsid w:val="00F55E80"/>
    <w:rsid w:val="00F569AE"/>
    <w:rsid w:val="00F56DF4"/>
    <w:rsid w:val="00F56E3D"/>
    <w:rsid w:val="00F60B67"/>
    <w:rsid w:val="00F61774"/>
    <w:rsid w:val="00F61823"/>
    <w:rsid w:val="00F6233E"/>
    <w:rsid w:val="00F6294A"/>
    <w:rsid w:val="00F64393"/>
    <w:rsid w:val="00F647DE"/>
    <w:rsid w:val="00F66192"/>
    <w:rsid w:val="00F6645D"/>
    <w:rsid w:val="00F66969"/>
    <w:rsid w:val="00F669D2"/>
    <w:rsid w:val="00F669DF"/>
    <w:rsid w:val="00F67084"/>
    <w:rsid w:val="00F678A7"/>
    <w:rsid w:val="00F70639"/>
    <w:rsid w:val="00F70D7C"/>
    <w:rsid w:val="00F721BB"/>
    <w:rsid w:val="00F725C7"/>
    <w:rsid w:val="00F72671"/>
    <w:rsid w:val="00F73932"/>
    <w:rsid w:val="00F73D49"/>
    <w:rsid w:val="00F7508F"/>
    <w:rsid w:val="00F762B8"/>
    <w:rsid w:val="00F7730E"/>
    <w:rsid w:val="00F80B23"/>
    <w:rsid w:val="00F80D5B"/>
    <w:rsid w:val="00F80E9E"/>
    <w:rsid w:val="00F8121F"/>
    <w:rsid w:val="00F82CD3"/>
    <w:rsid w:val="00F83983"/>
    <w:rsid w:val="00F84366"/>
    <w:rsid w:val="00F85100"/>
    <w:rsid w:val="00F907D7"/>
    <w:rsid w:val="00F90C33"/>
    <w:rsid w:val="00F90F56"/>
    <w:rsid w:val="00F90FDE"/>
    <w:rsid w:val="00F9135B"/>
    <w:rsid w:val="00F93174"/>
    <w:rsid w:val="00F93E61"/>
    <w:rsid w:val="00F9535E"/>
    <w:rsid w:val="00F977C4"/>
    <w:rsid w:val="00F979B9"/>
    <w:rsid w:val="00F97BCB"/>
    <w:rsid w:val="00FA0E55"/>
    <w:rsid w:val="00FA0F9E"/>
    <w:rsid w:val="00FA1676"/>
    <w:rsid w:val="00FA283F"/>
    <w:rsid w:val="00FA2FC3"/>
    <w:rsid w:val="00FA34DE"/>
    <w:rsid w:val="00FA46F9"/>
    <w:rsid w:val="00FB0638"/>
    <w:rsid w:val="00FB08E8"/>
    <w:rsid w:val="00FB22DE"/>
    <w:rsid w:val="00FB2E9B"/>
    <w:rsid w:val="00FB480F"/>
    <w:rsid w:val="00FB5540"/>
    <w:rsid w:val="00FB5811"/>
    <w:rsid w:val="00FB5CDA"/>
    <w:rsid w:val="00FB6FE2"/>
    <w:rsid w:val="00FB77E1"/>
    <w:rsid w:val="00FB792E"/>
    <w:rsid w:val="00FC26C4"/>
    <w:rsid w:val="00FC2D49"/>
    <w:rsid w:val="00FC2DC0"/>
    <w:rsid w:val="00FC41F5"/>
    <w:rsid w:val="00FC44AA"/>
    <w:rsid w:val="00FC63CA"/>
    <w:rsid w:val="00FC6BB3"/>
    <w:rsid w:val="00FC6FD1"/>
    <w:rsid w:val="00FD1F3D"/>
    <w:rsid w:val="00FD2730"/>
    <w:rsid w:val="00FD35D4"/>
    <w:rsid w:val="00FD5811"/>
    <w:rsid w:val="00FD5A56"/>
    <w:rsid w:val="00FD6852"/>
    <w:rsid w:val="00FD77A5"/>
    <w:rsid w:val="00FD7A01"/>
    <w:rsid w:val="00FD7A26"/>
    <w:rsid w:val="00FE1F46"/>
    <w:rsid w:val="00FE1FD6"/>
    <w:rsid w:val="00FE2504"/>
    <w:rsid w:val="00FE2ACF"/>
    <w:rsid w:val="00FE3567"/>
    <w:rsid w:val="00FE4339"/>
    <w:rsid w:val="00FE5145"/>
    <w:rsid w:val="00FE57DF"/>
    <w:rsid w:val="00FE6B4E"/>
    <w:rsid w:val="00FE7C7E"/>
    <w:rsid w:val="00FF14D9"/>
    <w:rsid w:val="00FF2606"/>
    <w:rsid w:val="00FF28DA"/>
    <w:rsid w:val="00FF31F2"/>
    <w:rsid w:val="00FF4EA6"/>
    <w:rsid w:val="00FF5118"/>
    <w:rsid w:val="00FF671D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DD4AA"/>
  <w15:docId w15:val="{81368D2A-A11E-480C-B63B-6DE713CA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9"/>
    <w:qFormat/>
    <w:rsid w:val="00875757"/>
    <w:pPr>
      <w:suppressAutoHyphens/>
      <w:spacing w:after="0" w:line="264" w:lineRule="auto"/>
      <w:ind w:firstLine="567"/>
      <w:jc w:val="both"/>
    </w:pPr>
    <w:rPr>
      <w:kern w:val="16"/>
      <w:sz w:val="24"/>
      <w14:numSpacing w14:val="proportional"/>
    </w:rPr>
  </w:style>
  <w:style w:type="paragraph" w:styleId="1">
    <w:name w:val="heading 1"/>
    <w:basedOn w:val="a"/>
    <w:next w:val="a0"/>
    <w:link w:val="10"/>
    <w:uiPriority w:val="9"/>
    <w:semiHidden/>
    <w:qFormat/>
    <w:rsid w:val="00A143B0"/>
    <w:pPr>
      <w:keepNext/>
      <w:keepLines/>
      <w:pageBreakBefore/>
      <w:spacing w:before="360"/>
      <w:ind w:firstLine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1"/>
    <w:next w:val="a"/>
    <w:link w:val="20"/>
    <w:uiPriority w:val="9"/>
    <w:semiHidden/>
    <w:qFormat/>
    <w:rsid w:val="003904E7"/>
    <w:pPr>
      <w:tabs>
        <w:tab w:val="left" w:pos="709"/>
      </w:tabs>
      <w:spacing w:before="320" w:after="320"/>
      <w:ind w:left="709" w:hanging="709"/>
      <w:jc w:val="left"/>
      <w:outlineLvl w:val="1"/>
    </w:pPr>
    <w:rPr>
      <w:szCs w:val="26"/>
    </w:rPr>
  </w:style>
  <w:style w:type="paragraph" w:styleId="3">
    <w:name w:val="heading 3"/>
    <w:basedOn w:val="2"/>
    <w:next w:val="a"/>
    <w:link w:val="30"/>
    <w:uiPriority w:val="9"/>
    <w:semiHidden/>
    <w:qFormat/>
    <w:rsid w:val="006C63ED"/>
    <w:pPr>
      <w:outlineLvl w:val="2"/>
    </w:pPr>
  </w:style>
  <w:style w:type="paragraph" w:styleId="4">
    <w:name w:val="heading 4"/>
    <w:basedOn w:val="3"/>
    <w:next w:val="a"/>
    <w:link w:val="40"/>
    <w:uiPriority w:val="9"/>
    <w:semiHidden/>
    <w:qFormat/>
    <w:rsid w:val="00F24566"/>
    <w:pPr>
      <w:outlineLvl w:val="3"/>
    </w:pPr>
    <w:rPr>
      <w:bCs w:val="0"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Авторы"/>
    <w:basedOn w:val="a"/>
    <w:next w:val="a4"/>
    <w:uiPriority w:val="1"/>
    <w:qFormat/>
    <w:rsid w:val="004206BA"/>
    <w:pPr>
      <w:keepNext/>
      <w:keepLines/>
      <w:spacing w:before="320"/>
      <w:ind w:left="567" w:firstLine="0"/>
      <w:contextualSpacing/>
      <w:jc w:val="left"/>
    </w:pPr>
    <w:rPr>
      <w:i/>
      <w:sz w:val="22"/>
    </w:rPr>
  </w:style>
  <w:style w:type="character" w:customStyle="1" w:styleId="10">
    <w:name w:val="Заголовок 1 Знак"/>
    <w:basedOn w:val="a1"/>
    <w:link w:val="1"/>
    <w:uiPriority w:val="9"/>
    <w:semiHidden/>
    <w:rsid w:val="00400BDA"/>
    <w:rPr>
      <w:rFonts w:asciiTheme="majorHAnsi" w:eastAsiaTheme="majorEastAsia" w:hAnsiTheme="majorHAnsi" w:cstheme="majorBidi"/>
      <w:b/>
      <w:bCs/>
      <w:kern w:val="16"/>
      <w:sz w:val="28"/>
      <w:szCs w:val="28"/>
      <w14:numSpacing w14:val="proportional"/>
    </w:rPr>
  </w:style>
  <w:style w:type="character" w:customStyle="1" w:styleId="20">
    <w:name w:val="Заголовок 2 Знак"/>
    <w:basedOn w:val="a1"/>
    <w:link w:val="2"/>
    <w:uiPriority w:val="9"/>
    <w:semiHidden/>
    <w:rsid w:val="00400BDA"/>
    <w:rPr>
      <w:rFonts w:asciiTheme="majorHAnsi" w:eastAsiaTheme="majorEastAsia" w:hAnsiTheme="majorHAnsi" w:cstheme="majorBidi"/>
      <w:b/>
      <w:bCs/>
      <w:kern w:val="16"/>
      <w:sz w:val="28"/>
      <w:szCs w:val="26"/>
      <w14:numSpacing w14:val="proportional"/>
    </w:rPr>
  </w:style>
  <w:style w:type="character" w:customStyle="1" w:styleId="30">
    <w:name w:val="Заголовок 3 Знак"/>
    <w:basedOn w:val="a1"/>
    <w:link w:val="3"/>
    <w:uiPriority w:val="9"/>
    <w:semiHidden/>
    <w:rsid w:val="00400BDA"/>
    <w:rPr>
      <w:rFonts w:asciiTheme="majorHAnsi" w:eastAsiaTheme="majorEastAsia" w:hAnsiTheme="majorHAnsi" w:cstheme="majorBidi"/>
      <w:b/>
      <w:bCs/>
      <w:kern w:val="16"/>
      <w:sz w:val="28"/>
      <w:szCs w:val="26"/>
      <w14:numSpacing w14:val="proportional"/>
    </w:rPr>
  </w:style>
  <w:style w:type="character" w:customStyle="1" w:styleId="40">
    <w:name w:val="Заголовок 4 Знак"/>
    <w:basedOn w:val="a1"/>
    <w:link w:val="4"/>
    <w:uiPriority w:val="9"/>
    <w:semiHidden/>
    <w:rsid w:val="001E7DEF"/>
    <w:rPr>
      <w:rFonts w:asciiTheme="majorHAnsi" w:eastAsiaTheme="majorEastAsia" w:hAnsiTheme="majorHAnsi" w:cstheme="majorBidi"/>
      <w:b/>
      <w:iCs/>
      <w:kern w:val="16"/>
      <w:sz w:val="28"/>
      <w:szCs w:val="26"/>
      <w14:numSpacing w14:val="proportional"/>
    </w:rPr>
  </w:style>
  <w:style w:type="paragraph" w:styleId="a5">
    <w:name w:val="No Spacing"/>
    <w:basedOn w:val="a"/>
    <w:uiPriority w:val="1"/>
    <w:semiHidden/>
    <w:qFormat/>
    <w:rsid w:val="00062DFF"/>
    <w:pPr>
      <w:spacing w:line="240" w:lineRule="auto"/>
    </w:pPr>
  </w:style>
  <w:style w:type="character" w:styleId="a6">
    <w:name w:val="Emphasis"/>
    <w:basedOn w:val="a1"/>
    <w:uiPriority w:val="20"/>
    <w:semiHidden/>
    <w:qFormat/>
    <w:rsid w:val="00BC6FA8"/>
    <w:rPr>
      <w:b/>
      <w:iCs/>
    </w:rPr>
  </w:style>
  <w:style w:type="character" w:styleId="a7">
    <w:name w:val="Subtle Emphasis"/>
    <w:basedOn w:val="a1"/>
    <w:uiPriority w:val="19"/>
    <w:semiHidden/>
    <w:qFormat/>
    <w:rsid w:val="00BC6FA8"/>
    <w:rPr>
      <w:i/>
      <w:iCs/>
      <w:color w:val="auto"/>
    </w:rPr>
  </w:style>
  <w:style w:type="character" w:styleId="a8">
    <w:name w:val="Intense Emphasis"/>
    <w:basedOn w:val="a1"/>
    <w:uiPriority w:val="21"/>
    <w:semiHidden/>
    <w:qFormat/>
    <w:rsid w:val="00BC6FA8"/>
    <w:rPr>
      <w:b/>
      <w:bCs/>
      <w:i/>
      <w:iCs/>
      <w:color w:val="auto"/>
    </w:rPr>
  </w:style>
  <w:style w:type="paragraph" w:styleId="a9">
    <w:name w:val="List Paragraph"/>
    <w:basedOn w:val="a"/>
    <w:uiPriority w:val="34"/>
    <w:semiHidden/>
    <w:qFormat/>
    <w:rsid w:val="007E2330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rsid w:val="005F302D"/>
    <w:pPr>
      <w:spacing w:line="240" w:lineRule="auto"/>
      <w:ind w:firstLine="0"/>
      <w:jc w:val="left"/>
    </w:pPr>
    <w:rPr>
      <w:sz w:val="20"/>
    </w:rPr>
  </w:style>
  <w:style w:type="character" w:customStyle="1" w:styleId="ab">
    <w:name w:val="Верхний колонтитул Знак"/>
    <w:basedOn w:val="a1"/>
    <w:link w:val="aa"/>
    <w:uiPriority w:val="99"/>
    <w:semiHidden/>
    <w:rsid w:val="001E7DEF"/>
    <w:rPr>
      <w:kern w:val="16"/>
      <w:sz w:val="20"/>
      <w14:numSpacing w14:val="proportional"/>
    </w:rPr>
  </w:style>
  <w:style w:type="paragraph" w:styleId="ac">
    <w:name w:val="footer"/>
    <w:basedOn w:val="a"/>
    <w:link w:val="ad"/>
    <w:uiPriority w:val="99"/>
    <w:semiHidden/>
    <w:rsid w:val="00910CA6"/>
    <w:pPr>
      <w:tabs>
        <w:tab w:val="center" w:pos="4820"/>
        <w:tab w:val="right" w:pos="9639"/>
      </w:tabs>
      <w:spacing w:line="240" w:lineRule="auto"/>
      <w:ind w:firstLine="0"/>
      <w:jc w:val="left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1E7DEF"/>
    <w:rPr>
      <w:kern w:val="16"/>
      <w:sz w:val="24"/>
      <w14:numSpacing w14:val="proportional"/>
    </w:rPr>
  </w:style>
  <w:style w:type="character" w:styleId="ae">
    <w:name w:val="Hyperlink"/>
    <w:basedOn w:val="a1"/>
    <w:uiPriority w:val="99"/>
    <w:semiHidden/>
    <w:rsid w:val="00A22BC1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semiHidden/>
    <w:rsid w:val="002713BC"/>
    <w:pPr>
      <w:keepNext/>
      <w:keepLines/>
      <w:tabs>
        <w:tab w:val="right" w:leader="dot" w:pos="9639"/>
      </w:tabs>
      <w:spacing w:before="320" w:line="240" w:lineRule="auto"/>
      <w:ind w:firstLine="0"/>
      <w:contextualSpacing/>
      <w:jc w:val="center"/>
    </w:pPr>
    <w:rPr>
      <w:b/>
      <w:sz w:val="28"/>
    </w:rPr>
  </w:style>
  <w:style w:type="paragraph" w:styleId="21">
    <w:name w:val="toc 2"/>
    <w:basedOn w:val="11"/>
    <w:autoRedefine/>
    <w:uiPriority w:val="39"/>
    <w:semiHidden/>
    <w:rsid w:val="002713BC"/>
    <w:pPr>
      <w:spacing w:before="160"/>
      <w:contextualSpacing w:val="0"/>
    </w:pPr>
    <w:rPr>
      <w:sz w:val="26"/>
    </w:rPr>
  </w:style>
  <w:style w:type="paragraph" w:styleId="31">
    <w:name w:val="toc 3"/>
    <w:basedOn w:val="11"/>
    <w:next w:val="a"/>
    <w:autoRedefine/>
    <w:uiPriority w:val="39"/>
    <w:semiHidden/>
    <w:rsid w:val="002713BC"/>
    <w:pPr>
      <w:keepNext w:val="0"/>
      <w:spacing w:before="80"/>
      <w:ind w:left="709" w:hanging="709"/>
      <w:contextualSpacing w:val="0"/>
      <w:jc w:val="left"/>
    </w:pPr>
    <w:rPr>
      <w:b w:val="0"/>
      <w:sz w:val="24"/>
    </w:rPr>
  </w:style>
  <w:style w:type="paragraph" w:styleId="af">
    <w:name w:val="Bibliography"/>
    <w:basedOn w:val="a"/>
    <w:next w:val="a"/>
    <w:uiPriority w:val="37"/>
    <w:semiHidden/>
    <w:rsid w:val="006D7D1E"/>
  </w:style>
  <w:style w:type="paragraph" w:styleId="af0">
    <w:name w:val="Balloon Text"/>
    <w:basedOn w:val="a"/>
    <w:link w:val="af1"/>
    <w:uiPriority w:val="99"/>
    <w:semiHidden/>
    <w:unhideWhenUsed/>
    <w:rsid w:val="006D7D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D7D1E"/>
    <w:rPr>
      <w:rFonts w:ascii="Tahoma" w:hAnsi="Tahoma" w:cs="Tahoma"/>
      <w:sz w:val="16"/>
      <w:szCs w:val="16"/>
    </w:rPr>
  </w:style>
  <w:style w:type="paragraph" w:customStyle="1" w:styleId="af2">
    <w:name w:val="Название статьи"/>
    <w:basedOn w:val="a"/>
    <w:next w:val="a0"/>
    <w:qFormat/>
    <w:rsid w:val="004206BA"/>
    <w:pPr>
      <w:ind w:left="567" w:firstLine="0"/>
      <w:jc w:val="left"/>
      <w:outlineLvl w:val="0"/>
    </w:pPr>
    <w:rPr>
      <w:b/>
      <w:sz w:val="28"/>
    </w:rPr>
  </w:style>
  <w:style w:type="paragraph" w:customStyle="1" w:styleId="af3">
    <w:name w:val="Ключевые слова"/>
    <w:basedOn w:val="a"/>
    <w:next w:val="a"/>
    <w:uiPriority w:val="4"/>
    <w:qFormat/>
    <w:rsid w:val="004206BA"/>
    <w:pPr>
      <w:spacing w:after="320"/>
      <w:jc w:val="left"/>
    </w:pPr>
    <w:rPr>
      <w:sz w:val="22"/>
    </w:rPr>
  </w:style>
  <w:style w:type="character" w:styleId="af4">
    <w:name w:val="endnote reference"/>
    <w:basedOn w:val="a1"/>
    <w:semiHidden/>
    <w:rsid w:val="00A9544C"/>
    <w:rPr>
      <w:vertAlign w:val="superscript"/>
    </w:rPr>
  </w:style>
  <w:style w:type="character" w:styleId="af5">
    <w:name w:val="Placeholder Text"/>
    <w:basedOn w:val="a1"/>
    <w:uiPriority w:val="99"/>
    <w:semiHidden/>
    <w:rsid w:val="00B93844"/>
    <w:rPr>
      <w:color w:val="808080"/>
    </w:rPr>
  </w:style>
  <w:style w:type="paragraph" w:customStyle="1" w:styleId="af6">
    <w:name w:val="Обычный (по центру)"/>
    <w:basedOn w:val="a"/>
    <w:uiPriority w:val="9"/>
    <w:qFormat/>
    <w:rsid w:val="00937DC2"/>
    <w:pPr>
      <w:ind w:firstLine="0"/>
      <w:jc w:val="center"/>
    </w:pPr>
  </w:style>
  <w:style w:type="paragraph" w:customStyle="1" w:styleId="af7">
    <w:name w:val="Без отступа"/>
    <w:basedOn w:val="a"/>
    <w:next w:val="a"/>
    <w:uiPriority w:val="11"/>
    <w:qFormat/>
    <w:rsid w:val="00B41E2A"/>
    <w:pPr>
      <w:tabs>
        <w:tab w:val="left" w:pos="709"/>
      </w:tabs>
      <w:ind w:firstLine="0"/>
    </w:pPr>
  </w:style>
  <w:style w:type="table" w:styleId="af8">
    <w:name w:val="Table Grid"/>
    <w:basedOn w:val="a2"/>
    <w:rsid w:val="0090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ocument Map"/>
    <w:basedOn w:val="a"/>
    <w:link w:val="afa"/>
    <w:uiPriority w:val="99"/>
    <w:semiHidden/>
    <w:unhideWhenUsed/>
    <w:rsid w:val="002470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2470BD"/>
    <w:rPr>
      <w:rFonts w:ascii="Tahoma" w:hAnsi="Tahoma" w:cs="Tahoma"/>
      <w:sz w:val="16"/>
      <w:szCs w:val="16"/>
    </w:rPr>
  </w:style>
  <w:style w:type="paragraph" w:customStyle="1" w:styleId="afb">
    <w:name w:val="Таблица"/>
    <w:basedOn w:val="a"/>
    <w:uiPriority w:val="32"/>
    <w:qFormat/>
    <w:rsid w:val="005D30B8"/>
    <w:pPr>
      <w:keepNext/>
      <w:keepLines/>
      <w:spacing w:line="240" w:lineRule="auto"/>
      <w:ind w:firstLine="0"/>
      <w:jc w:val="left"/>
    </w:pPr>
    <w:rPr>
      <w:sz w:val="20"/>
    </w:rPr>
  </w:style>
  <w:style w:type="character" w:styleId="afc">
    <w:name w:val="Strong"/>
    <w:basedOn w:val="a1"/>
    <w:uiPriority w:val="22"/>
    <w:semiHidden/>
    <w:qFormat/>
    <w:rsid w:val="00982A85"/>
    <w:rPr>
      <w:b/>
      <w:bCs/>
    </w:rPr>
  </w:style>
  <w:style w:type="table" w:customStyle="1" w:styleId="32">
    <w:name w:val="Сетка таблицы3"/>
    <w:basedOn w:val="a2"/>
    <w:next w:val="af8"/>
    <w:rsid w:val="00F73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1">
    <w:name w:val="toc 4"/>
    <w:basedOn w:val="a"/>
    <w:next w:val="a"/>
    <w:autoRedefine/>
    <w:uiPriority w:val="39"/>
    <w:semiHidden/>
    <w:rsid w:val="00E81D64"/>
    <w:pPr>
      <w:spacing w:after="100"/>
      <w:ind w:left="840"/>
    </w:pPr>
  </w:style>
  <w:style w:type="character" w:styleId="afd">
    <w:name w:val="annotation reference"/>
    <w:basedOn w:val="a1"/>
    <w:uiPriority w:val="99"/>
    <w:semiHidden/>
    <w:unhideWhenUsed/>
    <w:rsid w:val="00867BE6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67BE6"/>
    <w:pPr>
      <w:spacing w:after="200"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867BE6"/>
    <w:rPr>
      <w:rFonts w:ascii="Calibri" w:eastAsia="Calibri" w:hAnsi="Calibri" w:cs="Times New Roman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67BE6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67BE6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aff2">
    <w:name w:val="Надпись на рисунке"/>
    <w:basedOn w:val="a"/>
    <w:uiPriority w:val="20"/>
    <w:semiHidden/>
    <w:qFormat/>
    <w:rsid w:val="001101D1"/>
    <w:pPr>
      <w:spacing w:line="240" w:lineRule="auto"/>
      <w:ind w:firstLine="0"/>
      <w:jc w:val="center"/>
    </w:pPr>
    <w:rPr>
      <w:sz w:val="20"/>
    </w:rPr>
  </w:style>
  <w:style w:type="paragraph" w:customStyle="1" w:styleId="aff3">
    <w:name w:val="Название рисунка"/>
    <w:basedOn w:val="aff4"/>
    <w:next w:val="a"/>
    <w:uiPriority w:val="22"/>
    <w:qFormat/>
    <w:rsid w:val="00B465BB"/>
    <w:pPr>
      <w:keepNext w:val="0"/>
      <w:spacing w:before="0" w:after="320"/>
    </w:pPr>
    <w:rPr>
      <w:sz w:val="22"/>
    </w:rPr>
  </w:style>
  <w:style w:type="paragraph" w:customStyle="1" w:styleId="aff4">
    <w:name w:val="Рисунок"/>
    <w:basedOn w:val="af6"/>
    <w:next w:val="aff3"/>
    <w:uiPriority w:val="19"/>
    <w:qFormat/>
    <w:rsid w:val="00941A08"/>
    <w:pPr>
      <w:keepNext/>
      <w:keepLines/>
      <w:spacing w:before="320"/>
    </w:pPr>
    <w:rPr>
      <w:sz w:val="20"/>
    </w:rPr>
  </w:style>
  <w:style w:type="paragraph" w:customStyle="1" w:styleId="aff5">
    <w:name w:val="Название таблицы"/>
    <w:basedOn w:val="a"/>
    <w:next w:val="afb"/>
    <w:uiPriority w:val="29"/>
    <w:qFormat/>
    <w:rsid w:val="00707568"/>
    <w:pPr>
      <w:keepNext/>
      <w:keepLines/>
      <w:spacing w:before="320" w:line="300" w:lineRule="auto"/>
      <w:ind w:firstLine="0"/>
      <w:jc w:val="center"/>
    </w:pPr>
    <w:rPr>
      <w:sz w:val="22"/>
    </w:rPr>
  </w:style>
  <w:style w:type="paragraph" w:customStyle="1" w:styleId="aff6">
    <w:name w:val="Подрисуночный текст"/>
    <w:basedOn w:val="aff4"/>
    <w:next w:val="aff3"/>
    <w:uiPriority w:val="21"/>
    <w:qFormat/>
    <w:rsid w:val="00C87F31"/>
    <w:pPr>
      <w:spacing w:before="0"/>
    </w:pPr>
  </w:style>
  <w:style w:type="paragraph" w:styleId="aff7">
    <w:name w:val="footnote text"/>
    <w:basedOn w:val="a"/>
    <w:link w:val="aff8"/>
    <w:uiPriority w:val="99"/>
    <w:semiHidden/>
    <w:unhideWhenUsed/>
    <w:rsid w:val="00E70AD6"/>
    <w:pPr>
      <w:spacing w:line="240" w:lineRule="auto"/>
    </w:pPr>
    <w:rPr>
      <w:sz w:val="20"/>
      <w:szCs w:val="20"/>
    </w:rPr>
  </w:style>
  <w:style w:type="character" w:customStyle="1" w:styleId="aff8">
    <w:name w:val="Текст сноски Знак"/>
    <w:basedOn w:val="a1"/>
    <w:link w:val="aff7"/>
    <w:uiPriority w:val="99"/>
    <w:semiHidden/>
    <w:rsid w:val="00E70AD6"/>
    <w:rPr>
      <w:sz w:val="20"/>
      <w:szCs w:val="20"/>
    </w:rPr>
  </w:style>
  <w:style w:type="character" w:styleId="aff9">
    <w:name w:val="footnote reference"/>
    <w:basedOn w:val="a1"/>
    <w:uiPriority w:val="99"/>
    <w:semiHidden/>
    <w:unhideWhenUsed/>
    <w:rsid w:val="00E70AD6"/>
    <w:rPr>
      <w:vertAlign w:val="superscript"/>
    </w:rPr>
  </w:style>
  <w:style w:type="paragraph" w:styleId="5">
    <w:name w:val="toc 5"/>
    <w:basedOn w:val="a"/>
    <w:next w:val="a"/>
    <w:autoRedefine/>
    <w:uiPriority w:val="39"/>
    <w:semiHidden/>
    <w:rsid w:val="0091498D"/>
    <w:pPr>
      <w:spacing w:after="100" w:line="259" w:lineRule="auto"/>
      <w:ind w:left="880" w:firstLine="0"/>
      <w:jc w:val="left"/>
    </w:pPr>
    <w:rPr>
      <w:sz w:val="22"/>
    </w:rPr>
  </w:style>
  <w:style w:type="paragraph" w:styleId="6">
    <w:name w:val="toc 6"/>
    <w:basedOn w:val="a"/>
    <w:next w:val="a"/>
    <w:autoRedefine/>
    <w:uiPriority w:val="39"/>
    <w:semiHidden/>
    <w:rsid w:val="0091498D"/>
    <w:pPr>
      <w:spacing w:after="100" w:line="259" w:lineRule="auto"/>
      <w:ind w:left="1100" w:firstLine="0"/>
      <w:jc w:val="left"/>
    </w:pPr>
    <w:rPr>
      <w:sz w:val="22"/>
    </w:rPr>
  </w:style>
  <w:style w:type="paragraph" w:styleId="7">
    <w:name w:val="toc 7"/>
    <w:basedOn w:val="a"/>
    <w:next w:val="a"/>
    <w:autoRedefine/>
    <w:uiPriority w:val="39"/>
    <w:semiHidden/>
    <w:rsid w:val="0091498D"/>
    <w:pPr>
      <w:spacing w:after="100" w:line="259" w:lineRule="auto"/>
      <w:ind w:left="1320" w:firstLine="0"/>
      <w:jc w:val="left"/>
    </w:pPr>
    <w:rPr>
      <w:sz w:val="22"/>
    </w:rPr>
  </w:style>
  <w:style w:type="paragraph" w:styleId="8">
    <w:name w:val="toc 8"/>
    <w:basedOn w:val="a"/>
    <w:next w:val="a"/>
    <w:autoRedefine/>
    <w:uiPriority w:val="39"/>
    <w:semiHidden/>
    <w:rsid w:val="0091498D"/>
    <w:pPr>
      <w:spacing w:after="100" w:line="259" w:lineRule="auto"/>
      <w:ind w:left="1540" w:firstLine="0"/>
      <w:jc w:val="left"/>
    </w:pPr>
    <w:rPr>
      <w:sz w:val="22"/>
    </w:rPr>
  </w:style>
  <w:style w:type="paragraph" w:styleId="9">
    <w:name w:val="toc 9"/>
    <w:basedOn w:val="a"/>
    <w:next w:val="a"/>
    <w:autoRedefine/>
    <w:uiPriority w:val="39"/>
    <w:semiHidden/>
    <w:rsid w:val="0091498D"/>
    <w:pPr>
      <w:spacing w:after="100" w:line="259" w:lineRule="auto"/>
      <w:ind w:left="1760" w:firstLine="0"/>
      <w:jc w:val="left"/>
    </w:pPr>
    <w:rPr>
      <w:sz w:val="22"/>
    </w:rPr>
  </w:style>
  <w:style w:type="paragraph" w:customStyle="1" w:styleId="affa">
    <w:name w:val="Формула"/>
    <w:basedOn w:val="a"/>
    <w:next w:val="a"/>
    <w:uiPriority w:val="10"/>
    <w:qFormat/>
    <w:rsid w:val="00F2488F"/>
    <w:pPr>
      <w:tabs>
        <w:tab w:val="center" w:pos="4820"/>
        <w:tab w:val="right" w:pos="9639"/>
      </w:tabs>
      <w:ind w:firstLine="0"/>
      <w:jc w:val="left"/>
    </w:pPr>
  </w:style>
  <w:style w:type="paragraph" w:customStyle="1" w:styleId="affb">
    <w:name w:val="Список источников"/>
    <w:basedOn w:val="a"/>
    <w:uiPriority w:val="39"/>
    <w:qFormat/>
    <w:rsid w:val="000669DC"/>
    <w:pPr>
      <w:keepLines/>
      <w:ind w:left="425" w:hanging="425"/>
      <w:jc w:val="left"/>
    </w:pPr>
    <w:rPr>
      <w:sz w:val="22"/>
    </w:rPr>
  </w:style>
  <w:style w:type="paragraph" w:customStyle="1" w:styleId="affc">
    <w:name w:val="Заголовок в статье"/>
    <w:basedOn w:val="af6"/>
    <w:next w:val="a"/>
    <w:uiPriority w:val="5"/>
    <w:qFormat/>
    <w:rsid w:val="00941A08"/>
    <w:pPr>
      <w:keepNext/>
      <w:spacing w:before="320"/>
    </w:pPr>
    <w:rPr>
      <w:b/>
    </w:rPr>
  </w:style>
  <w:style w:type="table" w:customStyle="1" w:styleId="42">
    <w:name w:val="Сетка таблицы4"/>
    <w:basedOn w:val="a2"/>
    <w:next w:val="af8"/>
    <w:uiPriority w:val="59"/>
    <w:rsid w:val="00AA7E7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2"/>
    <w:next w:val="af8"/>
    <w:uiPriority w:val="59"/>
    <w:rsid w:val="00AA7E7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List Bullet"/>
    <w:basedOn w:val="a"/>
    <w:uiPriority w:val="99"/>
    <w:semiHidden/>
    <w:rsid w:val="00983919"/>
    <w:pPr>
      <w:suppressAutoHyphens w:val="0"/>
      <w:overflowPunct w:val="0"/>
      <w:autoSpaceDE w:val="0"/>
      <w:autoSpaceDN w:val="0"/>
      <w:adjustRightInd w:val="0"/>
      <w:spacing w:line="240" w:lineRule="auto"/>
      <w:ind w:left="283" w:hanging="283"/>
      <w:jc w:val="left"/>
    </w:pPr>
    <w:rPr>
      <w:rFonts w:ascii="Times New Roman" w:eastAsia="Calibri" w:hAnsi="Times New Roman" w:cs="Times New Roman"/>
      <w:sz w:val="28"/>
      <w:szCs w:val="20"/>
    </w:rPr>
  </w:style>
  <w:style w:type="paragraph" w:styleId="affe">
    <w:name w:val="Body Text Indent"/>
    <w:basedOn w:val="a"/>
    <w:link w:val="afff"/>
    <w:semiHidden/>
    <w:unhideWhenUsed/>
    <w:rsid w:val="00EA1838"/>
    <w:pPr>
      <w:suppressAutoHyphens w:val="0"/>
      <w:spacing w:after="120" w:line="276" w:lineRule="auto"/>
      <w:ind w:left="283" w:firstLine="0"/>
      <w:jc w:val="left"/>
    </w:pPr>
    <w:rPr>
      <w:rFonts w:ascii="Calibri" w:eastAsia="Calibri" w:hAnsi="Calibri" w:cs="Times New Roman"/>
      <w:sz w:val="22"/>
      <w:lang w:eastAsia="en-US"/>
    </w:rPr>
  </w:style>
  <w:style w:type="character" w:customStyle="1" w:styleId="afff">
    <w:name w:val="Основной текст с отступом Знак"/>
    <w:basedOn w:val="a1"/>
    <w:link w:val="affe"/>
    <w:semiHidden/>
    <w:rsid w:val="00EA1838"/>
    <w:rPr>
      <w:rFonts w:ascii="Calibri" w:eastAsia="Calibri" w:hAnsi="Calibri" w:cs="Times New Roman"/>
      <w:lang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FC2D4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FC2D49"/>
    <w:rPr>
      <w:sz w:val="24"/>
    </w:rPr>
  </w:style>
  <w:style w:type="paragraph" w:styleId="afff0">
    <w:name w:val="Body Text"/>
    <w:basedOn w:val="a"/>
    <w:link w:val="afff1"/>
    <w:semiHidden/>
    <w:rsid w:val="00E05899"/>
    <w:pPr>
      <w:tabs>
        <w:tab w:val="left" w:pos="567"/>
      </w:tabs>
      <w:suppressAutoHyphens w:val="0"/>
      <w:spacing w:after="120" w:line="360" w:lineRule="auto"/>
      <w:ind w:firstLine="0"/>
    </w:pPr>
    <w:rPr>
      <w:rFonts w:ascii="Times New Roman" w:eastAsia="Times New Roman" w:hAnsi="Times New Roman" w:cs="Times New Roman"/>
      <w:szCs w:val="24"/>
      <w:lang w:eastAsia="en-US"/>
    </w:rPr>
  </w:style>
  <w:style w:type="character" w:customStyle="1" w:styleId="afff1">
    <w:name w:val="Основной текст Знак"/>
    <w:basedOn w:val="a1"/>
    <w:link w:val="afff0"/>
    <w:semiHidden/>
    <w:rsid w:val="00E0589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7873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787390"/>
    <w:rPr>
      <w:rFonts w:ascii="Courier New" w:eastAsia="Times New Roman" w:hAnsi="Courier New" w:cs="Courier New"/>
      <w:sz w:val="20"/>
      <w:szCs w:val="20"/>
    </w:rPr>
  </w:style>
  <w:style w:type="paragraph" w:styleId="afff2">
    <w:name w:val="caption"/>
    <w:basedOn w:val="a"/>
    <w:next w:val="a"/>
    <w:uiPriority w:val="35"/>
    <w:semiHidden/>
    <w:qFormat/>
    <w:rsid w:val="008C68DF"/>
    <w:pPr>
      <w:suppressAutoHyphens w:val="0"/>
      <w:spacing w:after="200" w:line="240" w:lineRule="auto"/>
      <w:ind w:firstLine="0"/>
      <w:jc w:val="left"/>
    </w:pPr>
    <w:rPr>
      <w:b/>
      <w:bCs/>
      <w:color w:val="4F81BD" w:themeColor="accent1"/>
      <w:sz w:val="18"/>
      <w:szCs w:val="18"/>
      <w:lang w:eastAsia="ko-KR"/>
    </w:rPr>
  </w:style>
  <w:style w:type="paragraph" w:styleId="afff3">
    <w:name w:val="Title"/>
    <w:basedOn w:val="a"/>
    <w:next w:val="a"/>
    <w:link w:val="afff4"/>
    <w:uiPriority w:val="7"/>
    <w:semiHidden/>
    <w:qFormat/>
    <w:rsid w:val="00AC5249"/>
    <w:pPr>
      <w:spacing w:line="240" w:lineRule="auto"/>
      <w:ind w:firstLine="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2"/>
      <w:szCs w:val="56"/>
    </w:rPr>
  </w:style>
  <w:style w:type="character" w:customStyle="1" w:styleId="afff4">
    <w:name w:val="Заголовок Знак"/>
    <w:basedOn w:val="a1"/>
    <w:link w:val="afff3"/>
    <w:uiPriority w:val="7"/>
    <w:semiHidden/>
    <w:rsid w:val="00370D83"/>
    <w:rPr>
      <w:rFonts w:asciiTheme="majorHAnsi" w:eastAsiaTheme="majorEastAsia" w:hAnsiTheme="majorHAnsi" w:cstheme="majorBidi"/>
      <w:b/>
      <w:spacing w:val="-10"/>
      <w:kern w:val="28"/>
      <w:sz w:val="42"/>
      <w:szCs w:val="56"/>
    </w:rPr>
  </w:style>
  <w:style w:type="paragraph" w:styleId="24">
    <w:name w:val="Body Text 2"/>
    <w:basedOn w:val="a"/>
    <w:link w:val="25"/>
    <w:semiHidden/>
    <w:rsid w:val="00AE68E8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semiHidden/>
    <w:rsid w:val="00AE68E8"/>
    <w:rPr>
      <w:sz w:val="24"/>
    </w:rPr>
  </w:style>
  <w:style w:type="paragraph" w:customStyle="1" w:styleId="a4">
    <w:name w:val="Аффилиации"/>
    <w:basedOn w:val="a0"/>
    <w:next w:val="afff5"/>
    <w:uiPriority w:val="2"/>
    <w:qFormat/>
    <w:rsid w:val="00114C7C"/>
    <w:pPr>
      <w:spacing w:before="0" w:after="320"/>
    </w:pPr>
    <w:rPr>
      <w:i w:val="0"/>
    </w:rPr>
  </w:style>
  <w:style w:type="paragraph" w:customStyle="1" w:styleId="afff5">
    <w:name w:val="Аннотация"/>
    <w:basedOn w:val="a"/>
    <w:next w:val="af3"/>
    <w:uiPriority w:val="3"/>
    <w:qFormat/>
    <w:rsid w:val="000669DC"/>
    <w:pPr>
      <w:ind w:firstLine="0"/>
    </w:pPr>
    <w:rPr>
      <w:sz w:val="22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234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cholar.googl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47;&#1072;&#1075;&#1088;&#1091;&#1079;&#1082;&#1080;\HOLOEXPO-thesis-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>
  <b:Source>
    <b:Tag>deBitetto69</b:Tag>
    <b:SourceType>JournalArticle</b:SourceType>
    <b:Guid>{6CF95E17-674C-445D-938D-E54C25CE6716}</b:Guid>
    <b:Author>
      <b:Author>
        <b:NameList>
          <b:Person>
            <b:Last>de Bitetto</b:Last>
            <b:First>D.J.</b:First>
          </b:Person>
        </b:NameList>
      </b:Author>
    </b:Author>
    <b:Title>Holographic panoramic stereograms</b:Title>
    <b:Year>1969</b:Year>
    <b:Publisher>OSA</b:Publisher>
    <b:Volume>8</b:Volume>
    <b:Pages>1740</b:Pages>
    <b:JournalName>Applied optics</b:JournalName>
    <b:RefOrder>1</b:RefOrder>
  </b:Source>
  <b:Source>
    <b:Tag>DHL5</b:Tag>
    <b:SourceType>ConferenceProceedings</b:SourceType>
    <b:Guid>{B4A4AC67-2C9A-4337-AFA1-D315DBF3B4B0}</b:Guid>
    <b:Author>
      <b:Author>
        <b:NameList>
          <b:Person>
            <b:Last>van Nuland</b:Last>
            <b:First>E.</b:First>
          </b:Person>
          <b:Person>
            <b:Last>Spierings</b:Last>
            <b:First>W.C.</b:First>
          </b:Person>
        </b:NameList>
      </b:Author>
    </b:Author>
    <b:Title>Development of an office holoprinter IV</b:Title>
    <b:Year>1996</b:Year>
    <b:Publisher>SPIE</b:Publisher>
    <b:Volume>2652</b:Volume>
    <b:ConferenceName>Proceeding</b:ConferenceName>
    <b:Pages>62</b:Pages>
    <b:RefOrder>10</b:RefOrder>
  </b:Source>
  <b:Source>
    <b:Tag>DHL4</b:Tag>
    <b:SourceType>ConferenceProceedings</b:SourceType>
    <b:Guid>{CF8D6560-0F62-48F2-9328-EA7D366AE1B3}</b:Guid>
    <b:Title>Development of an office holoprinter IV</b:Title>
    <b:Author>
      <b:Author>
        <b:NameList>
          <b:Person>
            <b:Last>van Nuland</b:Last>
            <b:First>E.</b:First>
          </b:Person>
          <b:Person>
            <b:Last>Spierings</b:Last>
            <b:First>W.C.</b:First>
          </b:Person>
        </b:NameList>
      </b:Author>
    </b:Author>
    <b:Year>1994</b:Year>
    <b:ConferenceName>Proceeding</b:ConferenceName>
    <b:Publisher>SPIE</b:Publisher>
    <b:Volume>2176</b:Volume>
    <b:Pages>85</b:Pages>
    <b:RefOrder>11</b:RefOrder>
  </b:Source>
  <b:Source>
    <b:Tag>DHL3</b:Tag>
    <b:SourceType>ConferenceProceedings</b:SourceType>
    <b:Guid>{1DB5AFAD-1AC8-43CD-A769-4379E1C3F58C}</b:Guid>
    <b:Author>
      <b:Author>
        <b:NameList>
          <b:Person>
            <b:Last>van Nuland</b:Last>
            <b:First>E.</b:First>
          </b:Person>
          <b:Person>
            <b:Last>Spierings</b:Last>
            <b:First>W.C.</b:First>
          </b:Person>
        </b:NameList>
      </b:Author>
    </b:Author>
    <b:Title>Development of an office holoprinter III</b:Title>
    <b:Year>1993</b:Year>
    <b:Publisher>SPIE</b:Publisher>
    <b:Volume>1914</b:Volume>
    <b:Pages>9</b:Pages>
    <b:ConferenceName>Proceeding</b:ConferenceName>
    <b:RefOrder>12</b:RefOrder>
  </b:Source>
  <b:Source>
    <b:Tag>DHL7</b:Tag>
    <b:SourceType>ConferenceProceedings</b:SourceType>
    <b:Guid>{F7F2539F-A258-41D3-A756-4F3A9D3806B5}</b:Guid>
    <b:Author>
      <b:Author>
        <b:NameList>
          <b:Person>
            <b:Last>Spierings</b:Last>
            <b:First>W.C.</b:First>
          </b:Person>
          <b:Person>
            <b:Last>van Nuland</b:Last>
            <b:First>E.</b:First>
          </b:Person>
        </b:NameList>
      </b:Author>
    </b:Author>
    <b:Title>Office holoprinter: Concepts</b:Title>
    <b:Year>1993</b:Year>
    <b:ConferenceName>Proceeding</b:ConferenceName>
    <b:Publisher>SPIE</b:Publisher>
    <b:Volume>2043</b:Volume>
    <b:Pages>256</b:Pages>
    <b:RefOrder>13</b:RefOrder>
  </b:Source>
  <b:Source>
    <b:Tag>DHL2</b:Tag>
    <b:SourceType>ConferenceProceedings</b:SourceType>
    <b:Guid>{FCF2CF3B-98D8-4E51-BCB7-6D5D5D4F2032}</b:Guid>
    <b:Author>
      <b:Author>
        <b:NameList>
          <b:Person>
            <b:Last>Spierings</b:Last>
            <b:First>W.C.</b:First>
          </b:Person>
          <b:Person>
            <b:Last>van Nuland</b:Last>
            <b:First>E.</b:First>
          </b:Person>
        </b:NameList>
      </b:Author>
    </b:Author>
    <b:Title>Development of an office holoprinter II</b:Title>
    <b:Year>1992</b:Year>
    <b:Publisher>SPIE</b:Publisher>
    <b:Volume>1667</b:Volume>
    <b:Pages>52</b:Pages>
    <b:ConferenceName>Proceeding</b:ConferenceName>
    <b:RefOrder>14</b:RefOrder>
  </b:Source>
  <b:Source>
    <b:Tag>DHL6</b:Tag>
    <b:SourceType>ConferenceProceedings</b:SourceType>
    <b:Guid>{0C675B6F-4801-418F-BA5B-944132CB1A68}</b:Guid>
    <b:Author>
      <b:Author>
        <b:NameList>
          <b:Person>
            <b:Last>Spierings</b:Last>
            <b:First>W.C.</b:First>
          </b:Person>
          <b:Person>
            <b:Last>van Nuland</b:Last>
            <b:First>E.</b:First>
          </b:Person>
        </b:NameList>
      </b:Author>
    </b:Author>
    <b:Title>Calculating the right perspectives for multiple photo generated holograms</b:Title>
    <b:Year>1991</b:Year>
    <b:ConferenceName>Proceeding</b:ConferenceName>
    <b:Publisher>SPIE</b:Publisher>
    <b:Volume>1600</b:Volume>
    <b:Pages>96</b:Pages>
    <b:RefOrder>8</b:RefOrder>
  </b:Source>
  <b:Source>
    <b:Tag>Мосягин90</b:Tag>
    <b:SourceType>Book</b:SourceType>
    <b:Guid>{A91DE8CC-B16C-490E-9C43-DB34EB1E6C1A}</b:Guid>
    <b:Author>
      <b:Author>
        <b:NameList>
          <b:Person>
            <b:Last>Мосягин</b:Last>
            <b:First>Г.</b:First>
            <b:Middle>М.</b:Middle>
          </b:Person>
          <b:Person>
            <b:Last>Немтинов</b:Last>
            <b:First>В.</b:First>
            <b:Middle>Б.</b:Middle>
          </b:Person>
          <b:Person>
            <b:Last>Лебедев</b:Last>
            <b:First>Е.</b:First>
            <b:Middle>Н.</b:Middle>
          </b:Person>
        </b:NameList>
      </b:Author>
    </b:Author>
    <b:Title>Теория оптико-электронных систем: Учебник для студентов вузов по оптическим специальностям</b:Title>
    <b:Year>1990</b:Year>
    <b:City>Москва</b:City>
    <b:Publisher>Машиностроение</b:Publisher>
    <b:RefOrder>15</b:RefOrder>
  </b:Source>
  <b:Source>
    <b:Tag>Милер79</b:Tag>
    <b:SourceType>Book</b:SourceType>
    <b:Guid>{919FF671-154B-40E8-920C-230715F7B94E}</b:Guid>
    <b:Author>
      <b:Author>
        <b:NameList>
          <b:Person>
            <b:Last>Милер</b:Last>
            <b:First>М.</b:First>
          </b:Person>
        </b:NameList>
      </b:Author>
      <b:Translator>
        <b:NameList>
          <b:Person>
            <b:Last>Сударушкин</b:Last>
            <b:First>А.С.</b:First>
          </b:Person>
          <b:Person>
            <b:Last>Лусников</b:Last>
            <b:First>В.И.</b:First>
          </b:Person>
        </b:NameList>
      </b:Translator>
    </b:Author>
    <b:Title>Голография: Пер. с чеш.</b:Title>
    <b:Year>1979</b:Year>
    <b:City>Ленингрд</b:City>
    <b:Publisher>Машиностроение</b:Publisher>
    <b:RefOrder>16</b:RefOrder>
  </b:Source>
  <b:Source>
    <b:Tag>Заказнов92</b:Tag>
    <b:SourceType>Book</b:SourceType>
    <b:Guid>{78D0DC1F-BCAD-45D6-8E71-8D3E90D34C60}</b:Guid>
    <b:Author>
      <b:Author>
        <b:NameList>
          <b:Person>
            <b:Last>Заказнов</b:Last>
            <b:First>Н.П.</b:First>
          </b:Person>
          <b:Person>
            <b:Last>Кирюшин</b:Last>
            <b:First>С.И.</b:First>
          </b:Person>
          <b:Person>
            <b:Last>Кузичев</b:Last>
            <b:First>В.Н.</b:First>
          </b:Person>
        </b:NameList>
      </b:Author>
    </b:Author>
    <b:Title>Теория оптических систем: Учебник для студентов приборостроительных специальностей вузов</b:Title>
    <b:Year>1992</b:Year>
    <b:City>Москва</b:City>
    <b:Publisher>Машиностроение</b:Publisher>
    <b:RefOrder>17</b:RefOrder>
  </b:Source>
  <b:Source>
    <b:Tag>Гудмен70</b:Tag>
    <b:SourceType>Book</b:SourceType>
    <b:Guid>{5035BFCA-2BD2-4068-96AB-BE2BC07CD36A}</b:Guid>
    <b:Author>
      <b:Author>
        <b:NameList>
          <b:Person>
            <b:Last>Гудмен</b:Last>
            <b:First>Дж.</b:First>
          </b:Person>
        </b:NameList>
      </b:Author>
      <b:Editor>
        <b:NameList>
          <b:Person>
            <b:Last>Косоурова</b:Last>
            <b:First>Г.И.</b:First>
          </b:Person>
        </b:NameList>
      </b:Editor>
      <b:Translator>
        <b:NameList>
          <b:Person>
            <b:Last>Галицкий</b:Last>
            <b:First>В.Ю.</b:First>
          </b:Person>
          <b:Person>
            <b:Last>Головея</b:Last>
            <b:First>М.П.</b:First>
          </b:Person>
        </b:NameList>
      </b:Translator>
    </b:Author>
    <b:Title>Введение в Фурье-оптику: Пер. с англ.</b:Title>
    <b:Year>1970</b:Year>
    <b:City>Москва</b:City>
    <b:Publisher>Мир</b:Publisher>
    <b:RefOrder>18</b:RefOrder>
  </b:Source>
  <b:Source>
    <b:Tag>Ярославский82</b:Tag>
    <b:SourceType>Book</b:SourceType>
    <b:Guid>{304762D4-98E9-4ECC-8A7E-1D3EE0557179}</b:Guid>
    <b:Author>
      <b:Author>
        <b:NameList>
          <b:Person>
            <b:Last>Ярославский</b:Last>
            <b:First>Л.П.</b:First>
          </b:Person>
          <b:Person>
            <b:Last>Мерзляков</b:Last>
            <b:First>Н.С.</b:First>
          </b:Person>
        </b:NameList>
      </b:Author>
    </b:Author>
    <b:Title>Цифровая голография</b:Title>
    <b:Year>1982</b:Year>
    <b:City>Москва</b:City>
    <b:Publisher>Наука</b:Publisher>
    <b:RefOrder>4</b:RefOrder>
  </b:Source>
  <b:Source>
    <b:Tag>Ben82</b:Tag>
    <b:SourceType>ConferenceProceedings</b:SourceType>
    <b:Guid>{D7547ED8-3BBD-420E-83C1-BEFA618AE7DC}</b:Guid>
    <b:Author>
      <b:Author>
        <b:NameList>
          <b:Person>
            <b:Last>Benton</b:Last>
            <b:First>S.</b:First>
            <b:Middle>A.</b:Middle>
          </b:Person>
        </b:NameList>
      </b:Author>
    </b:Author>
    <b:Title>Survey of holographic stereograms</b:Title>
    <b:Year>1982</b:Year>
    <b:Publisher>SPIE</b:Publisher>
    <b:Volume>367</b:Volume>
    <b:ConferenceName>Proceeding</b:ConferenceName>
    <b:Pages>15</b:Pages>
    <b:RefOrder>2</b:RefOrder>
  </b:Source>
  <b:Source>
    <b:Tag>PGeola05</b:Tag>
    <b:SourceType>Patent</b:SourceType>
    <b:Guid>{A0F34CDC-10D0-4985-9985-0967481FCE06}</b:Guid>
    <b:Author>
      <b:Inventor>
        <b:NameList>
          <b:Person>
            <b:Last>Brotherton-Ratcliffe</b:Last>
            <b:First>D.</b:First>
          </b:Person>
        </b:NameList>
      </b:Inventor>
    </b:Author>
    <b:Title>Holographic printer</b:Title>
    <b:Year>2005</b:Year>
    <b:Month>August</b:Month>
    <b:Day>16</b:Day>
    <b:CountryRegion>USA</b:CountryRegion>
    <b:PatentNumber>6930811</b:PatentNumber>
    <b:RefOrder>9</b:RefOrder>
  </b:Source>
  <b:Source>
    <b:Tag>King70</b:Tag>
    <b:SourceType>JournalArticle</b:SourceType>
    <b:Guid>{01F7C0D8-08B1-4482-AD86-1D57270F8B75}</b:Guid>
    <b:Author>
      <b:Author>
        <b:NameList>
          <b:Person>
            <b:Last>King</b:Last>
            <b:First>M.</b:First>
            <b:Middle>C.</b:Middle>
          </b:Person>
          <b:Person>
            <b:Last>Noll</b:Last>
            <b:First>A.</b:First>
            <b:Middle>M.</b:Middle>
          </b:Person>
          <b:Person>
            <b:Last>Berry</b:Last>
            <b:First>D.</b:First>
            <b:Middle>H.</b:Middle>
          </b:Person>
        </b:NameList>
      </b:Author>
    </b:Author>
    <b:Title>A new approach to computer-generated holography</b:Title>
    <b:Year>1970</b:Year>
    <b:Publisher>OSA</b:Publisher>
    <b:Volume>9</b:Volume>
    <b:JournalName>Applied optics</b:JournalName>
    <b:Pages>471</b:Pages>
    <b:RefOrder>3</b:RefOrder>
  </b:Source>
  <b:Source>
    <b:Tag>Honda89</b:Tag>
    <b:SourceType>JournalArticle</b:SourceType>
    <b:Guid>{8E99A97C-548E-44C1-86DF-4A269F86515A}</b:Guid>
    <b:Author>
      <b:Author>
        <b:NameList>
          <b:Person>
            <b:Last>Honda</b:Last>
            <b:First>T.</b:First>
          </b:Person>
          <b:Person>
            <b:Last>Yamaguchi</b:Last>
            <b:First>M.</b:First>
          </b:Person>
          <b:Person>
            <b:Last>Kang</b:Last>
            <b:First>D.</b:First>
          </b:Person>
        </b:NameList>
      </b:Author>
    </b:Author>
    <b:Title>Printing of holographic stereogram using liquid-crystal TV</b:Title>
    <b:Year>1989</b:Year>
    <b:Publisher>OSA</b:Publisher>
    <b:Volume>1051</b:Volume>
    <b:Issue>III</b:Issue>
    <b:JournalName>Applied optics</b:JournalName>
    <b:Pages>186</b:Pages>
    <b:RefOrder>6</b:RefOrder>
  </b:Source>
  <b:Source>
    <b:Tag>Halle91</b:Tag>
    <b:SourceType>JournalArticle</b:SourceType>
    <b:Guid>{5613DB1A-77FB-4673-BD12-6E4D1E974A5A}</b:Guid>
    <b:Author>
      <b:Author>
        <b:NameList>
          <b:Person>
            <b:Last>Halle</b:Last>
            <b:First>M.</b:First>
            <b:Middle>W.</b:Middle>
          </b:Person>
          <b:Person>
            <b:Last>Benton</b:Last>
            <b:First>S.</b:First>
            <b:Middle>A.</b:Middle>
          </b:Person>
          <b:Person>
            <b:Last>Klug</b:Last>
            <b:First>M.</b:First>
            <b:Middle>A.</b:Middle>
          </b:Person>
        </b:NameList>
      </b:Author>
    </b:Author>
    <b:Title>The ultragram. A generized holographic stereogram</b:Title>
    <b:Year>1991</b:Year>
    <b:Publisher>SPIE</b:Publisher>
    <b:Volume>1461</b:Volume>
    <b:JournalName>Practical holography</b:JournalName>
    <b:Issue>V</b:Issue>
    <b:RefOrder>5</b:RefOrder>
  </b:Source>
  <b:Source>
    <b:Tag>Yamaguchi90</b:Tag>
    <b:SourceType>JournalArticle</b:SourceType>
    <b:Guid>{7613EDC8-576B-423D-8B4A-EE595623A610}</b:Guid>
    <b:Author>
      <b:Author>
        <b:NameList>
          <b:Person>
            <b:Last>Yamaguchi</b:Last>
            <b:First>M.</b:First>
          </b:Person>
          <b:Person>
            <b:Last>Ohyama</b:Last>
            <b:First>N.</b:First>
          </b:Person>
          <b:Person>
            <b:Last>Honda</b:Last>
            <b:First>T.</b:First>
          </b:Person>
        </b:NameList>
      </b:Author>
    </b:Author>
    <b:Title>Holographic 3D printer</b:Title>
    <b:Year>1990</b:Year>
    <b:Publisher>SPIE</b:Publisher>
    <b:Volume>1212</b:Volume>
    <b:Issue>IV</b:Issue>
    <b:JournalName>Practical holography</b:JournalName>
    <b:Pages>84</b:Pages>
    <b:RefOrder>7</b:RefOrder>
  </b:Source>
  <b:Source>
    <b:Tag>ЛзрнБзпс93</b:Tag>
    <b:SourceType>Book</b:SourceType>
    <b:Guid>{36E7FA31-1D02-4449-9C7D-8540C8C76C06}</b:Guid>
    <b:Author>
      <b:Author>
        <b:NameList>
          <b:Person>
            <b:Last>Вереникина Н.</b:Last>
            <b:First>М.</b:First>
          </b:Person>
          <b:Person>
            <b:Last>Карасик В.</b:Last>
            <b:First>Е.</b:First>
          </b:Person>
          <b:Person>
            <b:Last>Рожков О.</b:Last>
            <b:First>В.</b:First>
          </b:Person>
        </b:NameList>
      </b:Author>
    </b:Author>
    <b:Title>Вопросы лазерной безопасности</b:Title>
    <b:Year>1993</b:Year>
    <b:City>Москва</b:City>
    <b:Publisher>МГТУ</b:Publisher>
    <b:RefOrder>19</b:RefOrder>
  </b:Source>
</b:Sources>
</file>

<file path=customXml/itemProps1.xml><?xml version="1.0" encoding="utf-8"?>
<ds:datastoreItem xmlns:ds="http://schemas.openxmlformats.org/officeDocument/2006/customXml" ds:itemID="{23564E9A-CC3B-47AF-8034-DA70BABB7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HOLOEXPO-thesis-template.dotx</Template>
  <TotalTime>3710</TotalTime>
  <Pages>7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Admin</cp:lastModifiedBy>
  <cp:revision>6</cp:revision>
  <cp:lastPrinted>2016-09-22T21:12:00Z</cp:lastPrinted>
  <dcterms:created xsi:type="dcterms:W3CDTF">2024-02-23T16:25:00Z</dcterms:created>
  <dcterms:modified xsi:type="dcterms:W3CDTF">2024-03-05T05:48:00Z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DeferFieldUpdate">
    <vt:lpwstr>1</vt:lpwstr>
  </property>
  <property fmtid="{D5CDD505-2E9C-101B-9397-08002B2CF9AE}" pid="4" name="MTUseMTPrefs">
    <vt:lpwstr>1</vt:lpwstr>
  </property>
  <property fmtid="{D5CDD505-2E9C-101B-9397-08002B2CF9AE}" pid="5" name="MTWinEqns">
    <vt:bool>true</vt:bool>
  </property>
  <property fmtid="{D5CDD505-2E9C-101B-9397-08002B2CF9AE}" pid="6" name="MTEquationSection">
    <vt:lpwstr>1</vt:lpwstr>
  </property>
</Properties>
</file>