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C8" w:rsidRPr="001D33C8" w:rsidRDefault="001D33C8" w:rsidP="001D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1D33C8" w:rsidRPr="001D33C8" w:rsidRDefault="001D33C8" w:rsidP="001D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28 марта 2012 г. № 274</w:t>
      </w:r>
    </w:p>
    <w:p w:rsidR="001D33C8" w:rsidRPr="001D33C8" w:rsidRDefault="001D33C8" w:rsidP="001D33C8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1D33C8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некоторых мерах по реализации Указа Президента Республики Беларусь от 19 января 2012 г. № 41</w:t>
      </w:r>
    </w:p>
    <w:p w:rsidR="001D33C8" w:rsidRPr="001D33C8" w:rsidRDefault="001D33C8" w:rsidP="001D33C8">
      <w:pPr>
        <w:shd w:val="clear" w:color="auto" w:fill="FFFFFF"/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11 сентября 2012 г. № 844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15.09.2012, 5/36224);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8 мая 2013 г. № 356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29.05.2013, 5/37295);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28 июня 2013 г. № 569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10.07.2013, 5/37507);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22 августа 2013 г. № 736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07.09.2013, 5/37742);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24 декабря 2013 г. № 1135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28.12.2013, 5/38215);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0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26 февраля 2014 г. № 165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05.03.2014, 5/38492);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1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15 августа 2014 г. № 794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20.08.2014, 5/39276);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2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3 июня 2015 г. № 461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12.06.2015, 5/40640);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3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25 апреля 2016 г. № 334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03.05.2016, 5/42014);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4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6 апреля 2017 г. № 254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08.04.2017, 5/43553);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5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 августа 2017 г. № 576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05.08.2017, 5/44020);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6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4 октября 2017 г. № 747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07.10.2017, 5/44266);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7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12 декабря 2017 г. № 952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20.12.2017, 5/44553);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8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5 августа 2019 г. № 515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09.08.2019, 5/46844);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9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28 января 2020 г. № 50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07.02.2020, 5/47762)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 </w:t>
      </w:r>
      <w:hyperlink r:id="rId20" w:anchor="&amp;Point=9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пунктами 9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hyperlink r:id="rId21" w:anchor="&amp;Point=10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10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22" w:anchor="&amp;Point=19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19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Указа Президента Республики Беларусь от 19 января 2012 г. № 41 «О государственной адресной социальной помощи» Совет Министров Республики Беларусь ПОСТАНОВЛЯЕТ: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Утвердить: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23" w:anchor="%D0%97%D0%B0%D0%B3_%D0%A3%D1%82%D0%B2_1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Положение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порядке учета доходов и расчета среднедушевого дохода семьи (гражданина) для предоставления государственной адресной социальной помощи (прилагается);</w:t>
      </w:r>
    </w:p>
    <w:p w:rsidR="001D33C8" w:rsidRPr="001D33C8" w:rsidRDefault="000C3535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24" w:anchor="%D0%97%D0%B0%D0%B3_%D0%A3%D1%82%D0%B2_2" w:history="1">
        <w:r w:rsidR="001D33C8"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Положение</w:t>
        </w:r>
      </w:hyperlink>
      <w:r w:rsidR="001D33C8"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порядке оказания материальной помощи на проезд нуждающимся учащимся и студентам государственных учреждений профессионально-технического, среднего специального и высшего образования (прилагается).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Признать утратившими силу постановления Совета Министров Республики Беларусь согласно </w:t>
      </w:r>
      <w:hyperlink r:id="rId25" w:anchor="%D0%9F%D1%80%D0%B8%D0%BB_%D0%A3%D1%82%D0%B2_2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Настоящее постановление вступает в силу с 1 апреля 2012 г.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tblInd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1D33C8" w:rsidRPr="001D33C8" w:rsidTr="001D33C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33C8" w:rsidRPr="001D33C8" w:rsidRDefault="001D33C8" w:rsidP="001D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D33C8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Премьер-министр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33C8" w:rsidRPr="001D33C8" w:rsidRDefault="001D33C8" w:rsidP="001D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33C8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М.Мясникович</w:t>
            </w:r>
            <w:proofErr w:type="spellEnd"/>
          </w:p>
        </w:tc>
      </w:tr>
    </w:tbl>
    <w:p w:rsidR="001D33C8" w:rsidRPr="001D33C8" w:rsidRDefault="001D33C8" w:rsidP="000C35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Заг_Утв_1"/>
      <w:bookmarkEnd w:id="0"/>
    </w:p>
    <w:tbl>
      <w:tblPr>
        <w:tblW w:w="170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2"/>
        <w:gridCol w:w="1777"/>
      </w:tblGrid>
      <w:tr w:rsidR="001D33C8" w:rsidRPr="001D33C8" w:rsidTr="000C3535">
        <w:trPr>
          <w:trHeight w:val="2122"/>
        </w:trPr>
        <w:tc>
          <w:tcPr>
            <w:tcW w:w="15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C8" w:rsidRPr="001D33C8" w:rsidRDefault="001D33C8" w:rsidP="001D3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D33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tbl>
            <w:tblPr>
              <w:tblW w:w="153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0"/>
            </w:tblGrid>
            <w:tr w:rsidR="001D33C8" w:rsidRPr="001D33C8" w:rsidTr="001D33C8"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D33C8" w:rsidRPr="001D33C8" w:rsidRDefault="001D33C8" w:rsidP="001D33C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</w:pPr>
                  <w:r w:rsidRPr="001D33C8"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  <w:t>УТВЕРЖДЕНО</w:t>
                  </w:r>
                </w:p>
                <w:p w:rsidR="001D33C8" w:rsidRPr="001D33C8" w:rsidRDefault="001D33C8" w:rsidP="001D3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</w:pPr>
                  <w:r w:rsidRPr="001D33C8"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  <w:t>Постановление</w:t>
                  </w:r>
                  <w:r w:rsidRPr="001D33C8"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  <w:br/>
                    <w:t>Совета Министров</w:t>
                  </w:r>
                  <w:r w:rsidRPr="001D33C8"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  <w:br/>
                    <w:t>Республики Беларусь</w:t>
                  </w:r>
                </w:p>
                <w:p w:rsidR="001D33C8" w:rsidRPr="001D33C8" w:rsidRDefault="001D33C8" w:rsidP="001D3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</w:pPr>
                  <w:r w:rsidRPr="001D33C8"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  <w:t>28.03.2012 № 274</w:t>
                  </w:r>
                </w:p>
              </w:tc>
            </w:tr>
            <w:tr w:rsidR="001D33C8" w:rsidRPr="001D33C8" w:rsidTr="001D33C8"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D33C8" w:rsidRPr="001D33C8" w:rsidRDefault="001D33C8" w:rsidP="001D33C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D33C8" w:rsidRPr="001D33C8" w:rsidTr="001D33C8"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D33C8" w:rsidRPr="001D33C8" w:rsidRDefault="001D33C8" w:rsidP="001D33C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6"/>
                      <w:szCs w:val="26"/>
                      <w:lang w:eastAsia="ru-RU"/>
                    </w:rPr>
                  </w:pPr>
                  <w:bookmarkStart w:id="1" w:name="_GoBack"/>
                  <w:bookmarkEnd w:id="1"/>
                </w:p>
              </w:tc>
            </w:tr>
          </w:tbl>
          <w:p w:rsidR="001D33C8" w:rsidRPr="001D33C8" w:rsidRDefault="001D33C8" w:rsidP="001D3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C8" w:rsidRPr="001D33C8" w:rsidRDefault="001D33C8" w:rsidP="001D33C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2" w:name="Утв_2"/>
            <w:bookmarkEnd w:id="2"/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:rsidR="001D33C8" w:rsidRPr="001D33C8" w:rsidRDefault="001D33C8" w:rsidP="001D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:rsidR="001D33C8" w:rsidRPr="001D33C8" w:rsidRDefault="001D33C8" w:rsidP="001D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28.03.2012 № 274</w:t>
            </w:r>
          </w:p>
        </w:tc>
      </w:tr>
    </w:tbl>
    <w:p w:rsidR="001D33C8" w:rsidRPr="001D33C8" w:rsidRDefault="001D33C8" w:rsidP="001D33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3" w:name="Заг_Утв_2"/>
      <w:bookmarkEnd w:id="3"/>
      <w:r w:rsidRPr="001D33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ПОЛОЖЕНИЕ</w:t>
      </w:r>
      <w:r w:rsidRPr="001D33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порядке оказания материальной помощи на проезд нуждающимся учащимся и студентам государственных учреждений профессионально-технического, среднего специального и высшего образования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Настоящим Положением устанавливается порядок оказания материальной помощи на проезд учащимся и студентам, получающим профессионально-техническое, среднее специальное и высшее образование в дневной форме получения образования в государственных учреждениях образования (далее – учреждения образования).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Материальная помощь на проезд оказывается нуждающимся учащимся и студентам, к которым относятся иногородние учащиеся и студенты, среднедушевой доход семей которых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Материальная помощь на проезд может быть оказана учащимся и студентам в виде частичной компенсации (в размере, не превышающем 50 процентов) стоимости проезда (проездного документа) к месту проживания семьи (родителей):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более чем за две поездки (туда и обратно) в месяц автомобильным пассажирским транспортом общего пользования регулярного междугородного сообщения, железнодорожным транспортом общего пользования межрегиональных линий </w:t>
      </w:r>
      <w:proofErr w:type="gramStart"/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эконом-класса</w:t>
      </w:r>
      <w:proofErr w:type="gramEnd"/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не более чем за четыре поездки (туда и обратно) в месяц автомобильным пассажирским транспортом общего пользования регулярного пригородного сообщения (кроме такси), железнодорожным транспортом общего пользования региональных линий </w:t>
      </w:r>
      <w:proofErr w:type="gramStart"/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эконом-класса</w:t>
      </w:r>
      <w:proofErr w:type="gramEnd"/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Материальная помощь на проезд оказывается учащимся и студентам на период с 1 сентября по 30 июня, но не ранее чем со дня подачи заявления об оказании материальной помощи на проезд (далее – заявление) со всеми необходимыми документами.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Решение об оказании материальной помощи на проезд конкретному учащемуся (студенту) и ее размере принимается постоянно действующей комиссией по оказанию материальной помощи на проезд, создаваемой в учреждении образования (далее – комиссия). Комиссию возглавляет руководитель учреждения образования, который является ее председателем.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состав комиссии включаются заместители руководителя и руководители структурных подразделений учреждения образования, представители первичных профсоюзных организаций учащихся и студентов, первичных организаций общественного объединения «Белорусский республиканский союз молодежи», органов самоуправления, иные работники учреждения образования.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 комиссии принимается коллегиально и оформляется протоколом.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 решения комиссии издается приказ руководителя учреждения образования об оказании материальной помощи на проезд учащимся и студентам, в котором указываются период оказания данной помощи и ее размер.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Для получения материальной помощи на проезд учащиеся и студенты подают в комиссию заявление.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прилагаются: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 доходах каждого члена семьи учащегося (студента) за последние 12 месяцев, предшествующих месяцу подачи заявления;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проездные документы за месяц, предшествующий месяцу обращения за материальной помощью на проезд.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 о месте жительства и составе семьи учащегося (студента), а также членов его семьи (в случае, если члены семьи не зарегистрированы по месту жительства учащегося (студента) представляется по желанию самим учащимся (студентом) либо запрашивается учреждением образования в организации, осуществляющей эксплуатацию жилищного фонда и (или) предоставляющей жилищно-коммунальные услуги, или в организации, предоставившей жилое помещение, или в сельском, поселковом, городском (городах районного</w:t>
      </w:r>
      <w:proofErr w:type="gramEnd"/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подчинения), районном </w:t>
      </w:r>
      <w:proofErr w:type="gramStart"/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Совете</w:t>
      </w:r>
      <w:proofErr w:type="gramEnd"/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депутатов (исполнительных комитетах).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Указанные документы, кроме проездных документов, представляются в комиссию один раз при подаче заявления. Проездные документы представляются не позднее 5-го числа месяца, следующего за месяцем, в котором совершена поездка.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непредставлении необходимых документов заявление не рассматривается.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Учет доходов и расчет среднедушевого дохода семьи учащегося (студента) для оказания материальной помощи на проезд производится в порядке, установленном Правительством Республики Беларусь для предоставления государственной адресной социальной помощи, с учетом состава семьи, определенного настоящим Положением.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целей настоящего Положения при определении среднедушевого дохода семьи учащегося (студента) в составе семьи учитываются для учащегося (студента):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состоящего в браке, – его мать и отец, находящиеся на их иждивении дети, не достигшие 18 лет, а также дети старше 18 лет, получающие общее среднее, специальное, профессионально-техническое, среднее специальное и высшее образование в дневной форме получения образования, или являющиеся инвалидами с детства I и II группы, получающие социальные пенсии;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состоящего в браке, – его жена (муж), находящиеся на их иждивении дети, указанные в абзаце втором настоящей части;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состоящего в браке и имеющего детей, находящихся на его иждивении, – дети, указанные в абзаце втором настоящей части.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Решение об оказании материальной помощи на проезд и ее размере принимается комиссией в течение 5 рабочих дней со дня подачи заявления со всеми необходимыми документами.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Выплата материальной помощи на проезд производится в порядке и сроки, установленные в учреждении образования для выплаты стипендии.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1D33C8" w:rsidRPr="001D33C8" w:rsidTr="001D33C8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C8" w:rsidRPr="001D33C8" w:rsidRDefault="001D33C8" w:rsidP="001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D33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C8" w:rsidRPr="001D33C8" w:rsidRDefault="001D33C8" w:rsidP="001D33C8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4" w:name="Прил_Утв_2"/>
            <w:bookmarkEnd w:id="4"/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</w:t>
            </w:r>
          </w:p>
          <w:p w:rsidR="001D33C8" w:rsidRPr="001D33C8" w:rsidRDefault="001D33C8" w:rsidP="001D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:rsidR="001D33C8" w:rsidRPr="001D33C8" w:rsidRDefault="001D33C8" w:rsidP="001D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1D33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28.03.2012 № 274</w:t>
            </w:r>
          </w:p>
        </w:tc>
      </w:tr>
    </w:tbl>
    <w:p w:rsidR="001D33C8" w:rsidRPr="001D33C8" w:rsidRDefault="001D33C8" w:rsidP="001D33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5" w:name="Заг_Прил_Утв_2"/>
      <w:bookmarkEnd w:id="5"/>
      <w:r w:rsidRPr="001D33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ПЕРЕЧЕНЬ</w:t>
      </w:r>
      <w:r w:rsidRPr="001D33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утративших силу постановлений Совета Министров Республики Беларусь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</w:t>
      </w:r>
      <w:hyperlink r:id="rId26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 марта 2007 г. № 271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 бесплатном обеспечении продуктами питания детей первых двух лет жизни» (Национальный реестр правовых актов Республики Беларусь, 2007 г., № 58, 5/24824).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</w:t>
      </w:r>
      <w:hyperlink r:id="rId27" w:anchor="&amp;UnderPoint=1.54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 1.54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 постановления Совета Министров Республики Беларусь от 17 декабря 2007 г. № 1747 «Об изменении и признании утратившими силу некоторых постановлений Совета Министров Республики Беларусь по вопросам организации работы с гражданами» (Национальный реестр правовых актов Республики Беларусь, 2008 г., № 6, 5/26438).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</w:t>
      </w:r>
      <w:hyperlink r:id="rId28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27 декабря 2007 г. № 1839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2008 г., № 4, 5/26483).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</w:t>
      </w:r>
      <w:hyperlink r:id="rId29" w:anchor="&amp;UnderPoint=2.15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 2.15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2 постановления Совета Министров Республики Беларусь от 18 февраля 2008 г. № 221 «Об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2008 г., № 53, 5/26825).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</w:t>
      </w:r>
      <w:hyperlink r:id="rId30" w:anchor="&amp;UnderPoint=2.3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 2.3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2 постановления Совета Министров Республики Беларусь от 11 марта 2008 г. № 374 «О некоторых вопросах государственной поддержки населения» (Национальный реестр правовых актов Республики Беларусь, 2008 г., № 68, 5/27331).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</w:t>
      </w:r>
      <w:hyperlink r:id="rId31" w:anchor="&amp;UnderPoint=1.2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 1.2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 постановления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</w:t>
      </w:r>
      <w:hyperlink r:id="rId32" w:anchor="&amp;UnderPoint=1.56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 1.56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 постановления Совета Министров Республики Беларусь от 23 декабря 2008 г. № 2010 «О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</w:t>
      </w:r>
      <w:hyperlink r:id="rId33" w:anchor="&amp;Point=1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 1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постановления Совета Министров Республики Беларусь от 17 декабря 2009 г. № 1658 «О некоторых мерах по реализации Указа Президента Республики </w:t>
      </w: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Беларусь от 14 сентября 2009 г. № 458» (Национальный реестр правовых актов Республики Беларусь, 2009 г., № 305, 5/30930).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</w:t>
      </w:r>
      <w:hyperlink r:id="rId34" w:anchor="&amp;UnderPoint=1.16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 1.16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 постановления Совета Министров Республики Беларусь от 12 мая 2010 г. № 702 «О внесении изменений, дополнений и признании утратившими силу некоторых постановлений Совета Министров Республики Беларусь по вопросам налогообложения» (Национальный реестр правовых актов Республики Беларусь, 2010 г., № 120, 5/31820).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</w:t>
      </w:r>
      <w:hyperlink r:id="rId35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 августа 2010 г. № 1144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2010 г., № 188, 5/32292).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</w:t>
      </w:r>
      <w:hyperlink r:id="rId36" w:anchor="&amp;UnderPoint=1.15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 1.15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 постановления Совета Министров Республики Беларусь от 9 июля 2011 г. № 936 «О внесении изменений и дополнений в некоторые постановления Совета Министров Республики Беларусь по вопросам образования» (Национальный реестр правовых актов Республики Беларусь, 2011 г., № 81, 5/34137).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</w:t>
      </w:r>
      <w:hyperlink r:id="rId37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20 июля 2011 г. № 975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 внесении изменений и дополнений в постановление Совета Министров Республики Беларусь от 17 декабря 2009 г. № 1658» (Национальный реестр правовых актов Республики Беларусь, 2011 г., № 84, 5/34185).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</w:t>
      </w:r>
      <w:hyperlink r:id="rId38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7 сентября 2011 г. № 1196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 внесении дополнений в постановление Совета Министров Республики Беларусь от 1 марта 2007 г. № 271» (Национальный реестр правовых актов Республики Беларусь, 2011 г., № 103, 5/34414).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</w:t>
      </w:r>
      <w:hyperlink r:id="rId39" w:anchor="&amp;UnderPoint=1.39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 1.39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 постановления Совета Министров Республики Беларусь от 9 декабря 2011 г. № 1663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2011 г., № 142, 5/34918).</w:t>
      </w:r>
    </w:p>
    <w:p w:rsidR="001D33C8" w:rsidRPr="001D33C8" w:rsidRDefault="001D33C8" w:rsidP="001D3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</w:t>
      </w:r>
      <w:hyperlink r:id="rId40" w:anchor="&amp;UnderPoint=1.5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Подпункты 1.5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41" w:anchor="&amp;UnderPoint=1.11" w:history="1">
        <w:r w:rsidRPr="001D33C8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1.11</w:t>
        </w:r>
      </w:hyperlink>
      <w:r w:rsidRPr="001D33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 постановления Совета Министров Республики Беларусь от 6 февраля 2012 г. № 123 «О внесении дополнений и изменений в некоторые постановления Совета Министров Республики Беларусь» (Национальный реестр правовых актов Республики Беларусь, 2012 г., № 20, 5/35229).</w:t>
      </w:r>
    </w:p>
    <w:p w:rsidR="00AE4FFA" w:rsidRDefault="00AE4FFA"/>
    <w:sectPr w:rsidR="00AE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C8"/>
    <w:rsid w:val="000C3535"/>
    <w:rsid w:val="001D33C8"/>
    <w:rsid w:val="00A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1D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D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1D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D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talonline.by/webnpa/text.asp?RN=C21600334" TargetMode="External"/><Relationship Id="rId18" Type="http://schemas.openxmlformats.org/officeDocument/2006/relationships/hyperlink" Target="https://etalonline.by/webnpa/text.asp?RN=C21900515" TargetMode="External"/><Relationship Id="rId26" Type="http://schemas.openxmlformats.org/officeDocument/2006/relationships/hyperlink" Target="https://etalonline.by/webnpa/text.asp?RN=C20700271" TargetMode="External"/><Relationship Id="rId39" Type="http://schemas.openxmlformats.org/officeDocument/2006/relationships/hyperlink" Target="https://etalonline.by/webnpa/text.asp?RN=C21101663" TargetMode="External"/><Relationship Id="rId21" Type="http://schemas.openxmlformats.org/officeDocument/2006/relationships/hyperlink" Target="https://etalonline.by/webnpa/text.asp?RN=P31200041" TargetMode="External"/><Relationship Id="rId34" Type="http://schemas.openxmlformats.org/officeDocument/2006/relationships/hyperlink" Target="https://etalonline.by/webnpa/text.asp?RN=C2100070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talonline.by/webnpa/text.asp?RN=C213005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talonline.by/webnpa/text.asp?RN=C21700747" TargetMode="External"/><Relationship Id="rId20" Type="http://schemas.openxmlformats.org/officeDocument/2006/relationships/hyperlink" Target="https://etalonline.by/webnpa/text.asp?RN=P31200041" TargetMode="External"/><Relationship Id="rId29" Type="http://schemas.openxmlformats.org/officeDocument/2006/relationships/hyperlink" Target="https://etalonline.by/webnpa/text.asp?RN=C20800221" TargetMode="External"/><Relationship Id="rId41" Type="http://schemas.openxmlformats.org/officeDocument/2006/relationships/hyperlink" Target="https://etalonline.by/webnpa/text.asp?RN=C21200123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300356" TargetMode="External"/><Relationship Id="rId11" Type="http://schemas.openxmlformats.org/officeDocument/2006/relationships/hyperlink" Target="https://etalonline.by/webnpa/text.asp?RN=C21400794" TargetMode="External"/><Relationship Id="rId24" Type="http://schemas.openxmlformats.org/officeDocument/2006/relationships/hyperlink" Target="https://etalonline.by/document/?regnum=C21200274" TargetMode="External"/><Relationship Id="rId32" Type="http://schemas.openxmlformats.org/officeDocument/2006/relationships/hyperlink" Target="https://etalonline.by/webnpa/text.asp?RN=C20802010" TargetMode="External"/><Relationship Id="rId37" Type="http://schemas.openxmlformats.org/officeDocument/2006/relationships/hyperlink" Target="https://etalonline.by/webnpa/text.asp?RN=C21100975" TargetMode="External"/><Relationship Id="rId40" Type="http://schemas.openxmlformats.org/officeDocument/2006/relationships/hyperlink" Target="https://etalonline.by/webnpa/text.asp?RN=C21200123" TargetMode="External"/><Relationship Id="rId5" Type="http://schemas.openxmlformats.org/officeDocument/2006/relationships/hyperlink" Target="https://etalonline.by/webnpa/text.asp?RN=C21200844" TargetMode="External"/><Relationship Id="rId15" Type="http://schemas.openxmlformats.org/officeDocument/2006/relationships/hyperlink" Target="https://etalonline.by/webnpa/text.asp?RN=C21700576" TargetMode="External"/><Relationship Id="rId23" Type="http://schemas.openxmlformats.org/officeDocument/2006/relationships/hyperlink" Target="https://etalonline.by/document/?regnum=C21200274" TargetMode="External"/><Relationship Id="rId28" Type="http://schemas.openxmlformats.org/officeDocument/2006/relationships/hyperlink" Target="https://etalonline.by/webnpa/text.asp?RN=C20701839" TargetMode="External"/><Relationship Id="rId36" Type="http://schemas.openxmlformats.org/officeDocument/2006/relationships/hyperlink" Target="https://etalonline.by/webnpa/text.asp?RN=C21100936" TargetMode="External"/><Relationship Id="rId10" Type="http://schemas.openxmlformats.org/officeDocument/2006/relationships/hyperlink" Target="https://etalonline.by/webnpa/text.asp?RN=C21400165" TargetMode="External"/><Relationship Id="rId19" Type="http://schemas.openxmlformats.org/officeDocument/2006/relationships/hyperlink" Target="https://etalonline.by/webnpa/text.asp?RN=C22000050" TargetMode="External"/><Relationship Id="rId31" Type="http://schemas.openxmlformats.org/officeDocument/2006/relationships/hyperlink" Target="https://etalonline.by/webnpa/text.asp?RN=C20800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C21301135" TargetMode="External"/><Relationship Id="rId14" Type="http://schemas.openxmlformats.org/officeDocument/2006/relationships/hyperlink" Target="https://etalonline.by/webnpa/text.asp?RN=C21700254" TargetMode="External"/><Relationship Id="rId22" Type="http://schemas.openxmlformats.org/officeDocument/2006/relationships/hyperlink" Target="https://etalonline.by/webnpa/text.asp?RN=P31200041" TargetMode="External"/><Relationship Id="rId27" Type="http://schemas.openxmlformats.org/officeDocument/2006/relationships/hyperlink" Target="https://etalonline.by/webnpa/text.asp?RN=C20701747" TargetMode="External"/><Relationship Id="rId30" Type="http://schemas.openxmlformats.org/officeDocument/2006/relationships/hyperlink" Target="https://etalonline.by/webnpa/text.asp?RN=C20800374" TargetMode="External"/><Relationship Id="rId35" Type="http://schemas.openxmlformats.org/officeDocument/2006/relationships/hyperlink" Target="https://etalonline.by/webnpa/text.asp?RN=C2100114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talonline.by/webnpa/text.asp?RN=C213007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talonline.by/webnpa/text.asp?RN=C21500461" TargetMode="External"/><Relationship Id="rId17" Type="http://schemas.openxmlformats.org/officeDocument/2006/relationships/hyperlink" Target="https://etalonline.by/webnpa/text.asp?RN=C21700952" TargetMode="External"/><Relationship Id="rId25" Type="http://schemas.openxmlformats.org/officeDocument/2006/relationships/hyperlink" Target="https://etalonline.by/document/?regnum=C21200274" TargetMode="External"/><Relationship Id="rId33" Type="http://schemas.openxmlformats.org/officeDocument/2006/relationships/hyperlink" Target="https://etalonline.by/webnpa/text.asp?RN=C20901658" TargetMode="External"/><Relationship Id="rId38" Type="http://schemas.openxmlformats.org/officeDocument/2006/relationships/hyperlink" Target="https://etalonline.by/webnpa/text.asp?RN=C21101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Шинкевич В.В.</dc:creator>
  <cp:lastModifiedBy>Шинкевич В.В.</cp:lastModifiedBy>
  <cp:revision>2</cp:revision>
  <dcterms:created xsi:type="dcterms:W3CDTF">2023-04-04T12:56:00Z</dcterms:created>
  <dcterms:modified xsi:type="dcterms:W3CDTF">2023-04-04T13:00:00Z</dcterms:modified>
</cp:coreProperties>
</file>