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C0F" w:rsidRPr="00312A5A" w:rsidRDefault="00BA6C0F" w:rsidP="00BA6C0F">
      <w:pPr>
        <w:pStyle w:val="a3"/>
        <w:jc w:val="center"/>
        <w:rPr>
          <w:lang w:val="be-BY"/>
        </w:rPr>
      </w:pPr>
      <w:r>
        <w:rPr>
          <w:rStyle w:val="a4"/>
        </w:rPr>
        <w:t>МЕТАДЫЧНЫЯ РЭКАМЕНДАЦЫІ ПА НАПІСАНН</w:t>
      </w:r>
      <w:r>
        <w:rPr>
          <w:rStyle w:val="a4"/>
          <w:lang w:val="be-BY"/>
        </w:rPr>
        <w:t xml:space="preserve">І </w:t>
      </w:r>
      <w:r>
        <w:rPr>
          <w:rStyle w:val="a4"/>
          <w:lang w:val="be-BY"/>
        </w:rPr>
        <w:t>ІНДЫВІДУАЛЬНЫХ ПРАКТЫЧНЫХ</w:t>
      </w:r>
      <w:r>
        <w:rPr>
          <w:rStyle w:val="a4"/>
          <w:lang w:val="be-BY"/>
        </w:rPr>
        <w:t xml:space="preserve"> РАБОТ</w:t>
      </w:r>
    </w:p>
    <w:p w:rsidR="00BA6C0F" w:rsidRPr="00312A5A" w:rsidRDefault="00BA6C0F" w:rsidP="00BA6C0F">
      <w:pPr>
        <w:pStyle w:val="a3"/>
        <w:jc w:val="center"/>
        <w:rPr>
          <w:sz w:val="28"/>
          <w:szCs w:val="28"/>
          <w:lang w:val="be-BY"/>
        </w:rPr>
      </w:pPr>
      <w:r w:rsidRPr="00312A5A">
        <w:rPr>
          <w:sz w:val="28"/>
          <w:szCs w:val="28"/>
        </w:rPr>
        <w:t xml:space="preserve">для студэнтаў </w:t>
      </w:r>
      <w:r>
        <w:rPr>
          <w:sz w:val="28"/>
          <w:szCs w:val="28"/>
          <w:lang w:val="be-BY"/>
        </w:rPr>
        <w:t>дыстанцый</w:t>
      </w:r>
      <w:r w:rsidRPr="00312A5A">
        <w:rPr>
          <w:sz w:val="28"/>
          <w:szCs w:val="28"/>
        </w:rPr>
        <w:t>на</w:t>
      </w:r>
      <w:r w:rsidRPr="00312A5A">
        <w:rPr>
          <w:sz w:val="28"/>
          <w:szCs w:val="28"/>
          <w:lang w:val="be-BY"/>
        </w:rPr>
        <w:t>й формы атрыманя адукацыі</w:t>
      </w:r>
    </w:p>
    <w:p w:rsidR="00BA6C0F" w:rsidRPr="00312A5A" w:rsidRDefault="00BA6C0F" w:rsidP="00BA6C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be-BY"/>
        </w:rPr>
      </w:pPr>
      <w:r w:rsidRPr="00312A5A">
        <w:rPr>
          <w:sz w:val="28"/>
          <w:szCs w:val="28"/>
          <w:lang w:val="be-BY"/>
        </w:rPr>
        <w:t xml:space="preserve">Напісанне </w:t>
      </w:r>
      <w:r>
        <w:rPr>
          <w:sz w:val="28"/>
          <w:szCs w:val="28"/>
          <w:lang w:val="be-BY"/>
        </w:rPr>
        <w:t>індывідуальнай практычнай</w:t>
      </w:r>
      <w:r w:rsidRPr="00312A5A">
        <w:rPr>
          <w:sz w:val="28"/>
          <w:szCs w:val="28"/>
          <w:lang w:val="be-BY"/>
        </w:rPr>
        <w:t xml:space="preserve"> работы з’яўляецца адной з важных форм праверкі ведаў студэнта, атрыманых у курсе «Гісторыя </w:t>
      </w:r>
      <w:r>
        <w:rPr>
          <w:sz w:val="28"/>
          <w:szCs w:val="28"/>
          <w:lang w:val="be-BY"/>
        </w:rPr>
        <w:t>беларускай дзяржаўнасці</w:t>
      </w:r>
      <w:r w:rsidRPr="00312A5A">
        <w:rPr>
          <w:sz w:val="28"/>
          <w:szCs w:val="28"/>
          <w:lang w:val="be-BY"/>
        </w:rPr>
        <w:t>», дазваляе набыць даследчыцкія навыкі, садзейнічае больш глыбокаму ўсведамленню гістарычных ведаў.</w:t>
      </w:r>
    </w:p>
    <w:p w:rsidR="00BA6C0F" w:rsidRPr="00BA6C0F" w:rsidRDefault="00BA6C0F" w:rsidP="00BA6C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</w:t>
      </w:r>
      <w:r w:rsidRPr="00312A5A">
        <w:rPr>
          <w:sz w:val="28"/>
          <w:szCs w:val="28"/>
          <w:lang w:val="be-BY"/>
        </w:rPr>
        <w:t xml:space="preserve">рапанавана </w:t>
      </w:r>
      <w:r w:rsidRPr="008A234C">
        <w:rPr>
          <w:sz w:val="28"/>
          <w:szCs w:val="28"/>
          <w:lang w:val="be-BY"/>
        </w:rPr>
        <w:t>4</w:t>
      </w:r>
      <w:r>
        <w:rPr>
          <w:sz w:val="28"/>
          <w:szCs w:val="28"/>
          <w:lang w:val="be-BY"/>
        </w:rPr>
        <w:t>7</w:t>
      </w:r>
      <w:r w:rsidRPr="00312A5A">
        <w:rPr>
          <w:sz w:val="28"/>
          <w:szCs w:val="28"/>
          <w:lang w:val="be-BY"/>
        </w:rPr>
        <w:t xml:space="preserve"> тэм для напісання </w:t>
      </w:r>
      <w:r>
        <w:rPr>
          <w:sz w:val="28"/>
          <w:szCs w:val="28"/>
          <w:lang w:val="be-BY"/>
        </w:rPr>
        <w:t>індывідуальнай практычнай</w:t>
      </w:r>
      <w:r w:rsidRPr="00312A5A">
        <w:rPr>
          <w:sz w:val="28"/>
          <w:szCs w:val="28"/>
          <w:lang w:val="be-BY"/>
        </w:rPr>
        <w:t xml:space="preserve"> работы (спіс тэм прадстаўлены ніжэй), якія асвятляюць важнейшыя пытанні курса. </w:t>
      </w:r>
      <w:r w:rsidRPr="00BA6C0F">
        <w:rPr>
          <w:sz w:val="28"/>
          <w:szCs w:val="28"/>
          <w:lang w:val="be-BY"/>
        </w:rPr>
        <w:t>Тэма выбіраецца студэнтам у адпаведнасці з нумарам яго заліковай кніжкі</w:t>
      </w:r>
      <w:r>
        <w:rPr>
          <w:sz w:val="28"/>
          <w:szCs w:val="28"/>
          <w:lang w:val="be-BY"/>
        </w:rPr>
        <w:t xml:space="preserve"> (па дзвюх апошніх лічбах)</w:t>
      </w:r>
      <w:r w:rsidRPr="00BA6C0F">
        <w:rPr>
          <w:sz w:val="28"/>
          <w:szCs w:val="28"/>
          <w:lang w:val="be-BY"/>
        </w:rPr>
        <w:t>.</w:t>
      </w:r>
    </w:p>
    <w:p w:rsidR="00BA6C0F" w:rsidRPr="00BA6C0F" w:rsidRDefault="00BA6C0F" w:rsidP="00BA6C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be-BY"/>
        </w:rPr>
      </w:pPr>
      <w:r w:rsidRPr="00BA6C0F">
        <w:rPr>
          <w:sz w:val="28"/>
          <w:szCs w:val="28"/>
          <w:lang w:val="be-BY"/>
        </w:rPr>
        <w:t xml:space="preserve">Перш чым пачынаць напісанне работы, неабходна ўважліва вывучыць адпаведныя раздзелы вучэбнай літаратуры. </w:t>
      </w:r>
      <w:r>
        <w:rPr>
          <w:sz w:val="28"/>
          <w:szCs w:val="28"/>
          <w:lang w:val="be-BY"/>
        </w:rPr>
        <w:t xml:space="preserve">Спіс асноўнай </w:t>
      </w:r>
      <w:r w:rsidRPr="00BA6C0F">
        <w:rPr>
          <w:sz w:val="28"/>
          <w:szCs w:val="28"/>
          <w:lang w:val="be-BY"/>
        </w:rPr>
        <w:t>літаратур</w:t>
      </w:r>
      <w:r>
        <w:rPr>
          <w:sz w:val="28"/>
          <w:szCs w:val="28"/>
          <w:lang w:val="be-BY"/>
        </w:rPr>
        <w:t>ы</w:t>
      </w:r>
      <w:r w:rsidRPr="00BA6C0F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можна знайсці ў вучэбнай праграме УВА па вучэбнай дысцыпліне </w:t>
      </w:r>
      <w:r w:rsidRPr="00312A5A">
        <w:rPr>
          <w:sz w:val="28"/>
          <w:szCs w:val="28"/>
          <w:lang w:val="be-BY"/>
        </w:rPr>
        <w:t xml:space="preserve">«Гісторыя </w:t>
      </w:r>
      <w:r>
        <w:rPr>
          <w:sz w:val="28"/>
          <w:szCs w:val="28"/>
          <w:lang w:val="be-BY"/>
        </w:rPr>
        <w:t>беларускай дзяржаўнасці</w:t>
      </w:r>
      <w:r w:rsidRPr="00312A5A">
        <w:rPr>
          <w:sz w:val="28"/>
          <w:szCs w:val="28"/>
          <w:lang w:val="be-BY"/>
        </w:rPr>
        <w:t>»</w:t>
      </w:r>
      <w:r w:rsidRPr="00BA6C0F">
        <w:rPr>
          <w:sz w:val="28"/>
          <w:szCs w:val="28"/>
          <w:lang w:val="be-BY"/>
        </w:rPr>
        <w:t>. Спіс дадатковай літаратуры можа папаўняцца самім студэнтам.</w:t>
      </w:r>
    </w:p>
    <w:p w:rsidR="00BA6C0F" w:rsidRPr="00BA6C0F" w:rsidRDefault="00BA6C0F" w:rsidP="00BA6C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Індывідуальная практычная</w:t>
      </w:r>
      <w:r w:rsidRPr="00BA6C0F">
        <w:rPr>
          <w:sz w:val="28"/>
          <w:szCs w:val="28"/>
          <w:lang w:val="be-BY"/>
        </w:rPr>
        <w:t xml:space="preserve"> работа павінна складацца з уводзін, асноўнай часткі</w:t>
      </w:r>
      <w:r>
        <w:rPr>
          <w:sz w:val="28"/>
          <w:szCs w:val="28"/>
          <w:lang w:val="be-BY"/>
        </w:rPr>
        <w:t xml:space="preserve"> (пры неабходнасці студэнт можа прапанаваць свой план асноўнай часткі работы)</w:t>
      </w:r>
      <w:r w:rsidRPr="00BA6C0F">
        <w:rPr>
          <w:sz w:val="28"/>
          <w:szCs w:val="28"/>
          <w:lang w:val="be-BY"/>
        </w:rPr>
        <w:t>, кароткага заключэння і спіса выкарыстанай літаратуры.</w:t>
      </w:r>
    </w:p>
    <w:p w:rsidR="00BA6C0F" w:rsidRPr="00BA6C0F" w:rsidRDefault="00BA6C0F" w:rsidP="00BA6C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be-BY"/>
        </w:rPr>
      </w:pPr>
      <w:r w:rsidRPr="00BA6C0F">
        <w:rPr>
          <w:sz w:val="28"/>
          <w:szCs w:val="28"/>
          <w:lang w:val="be-BY"/>
        </w:rPr>
        <w:t>Ва ўводзінах (1</w:t>
      </w:r>
      <w:r w:rsidRPr="00312A5A">
        <w:rPr>
          <w:sz w:val="28"/>
          <w:szCs w:val="28"/>
        </w:rPr>
        <w:t> </w:t>
      </w:r>
      <w:r w:rsidRPr="00BA6C0F">
        <w:rPr>
          <w:sz w:val="28"/>
          <w:szCs w:val="28"/>
          <w:lang w:val="be-BY"/>
        </w:rPr>
        <w:t>–</w:t>
      </w:r>
      <w:r w:rsidRPr="00312A5A">
        <w:rPr>
          <w:sz w:val="28"/>
          <w:szCs w:val="28"/>
        </w:rPr>
        <w:t> </w:t>
      </w:r>
      <w:r w:rsidRPr="00BA6C0F">
        <w:rPr>
          <w:sz w:val="28"/>
          <w:szCs w:val="28"/>
          <w:lang w:val="be-BY"/>
        </w:rPr>
        <w:t>2 старонкі) вызначаецца актуальнасць тэмы, мэты і задачы работы, ключавыя тэрміны і паняцці. Магчыма выдзвіжэнне гіпотэз (адной ці некалькіх).</w:t>
      </w:r>
    </w:p>
    <w:p w:rsidR="00BA6C0F" w:rsidRPr="00312A5A" w:rsidRDefault="00BA6C0F" w:rsidP="00BA6C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6C0F">
        <w:rPr>
          <w:sz w:val="28"/>
          <w:szCs w:val="28"/>
          <w:lang w:val="be-BY"/>
        </w:rPr>
        <w:t xml:space="preserve">Пры асвятленні </w:t>
      </w:r>
      <w:r>
        <w:rPr>
          <w:sz w:val="28"/>
          <w:szCs w:val="28"/>
          <w:lang w:val="be-BY"/>
        </w:rPr>
        <w:t>пунктаў асноўнай часткі</w:t>
      </w:r>
      <w:r w:rsidRPr="00BA6C0F">
        <w:rPr>
          <w:sz w:val="28"/>
          <w:szCs w:val="28"/>
          <w:lang w:val="be-BY"/>
        </w:rPr>
        <w:t xml:space="preserve"> асноўная ўвага студэнта павінна быць звернута на адпаведнасць зместу назве </w:t>
      </w:r>
      <w:r>
        <w:rPr>
          <w:sz w:val="28"/>
          <w:szCs w:val="28"/>
          <w:lang w:val="be-BY"/>
        </w:rPr>
        <w:t xml:space="preserve">тэмы </w:t>
      </w:r>
      <w:r>
        <w:rPr>
          <w:sz w:val="28"/>
          <w:szCs w:val="28"/>
          <w:lang w:val="be-BY"/>
        </w:rPr>
        <w:t>індывідуальнай практычнай</w:t>
      </w:r>
      <w:r>
        <w:rPr>
          <w:sz w:val="28"/>
          <w:szCs w:val="28"/>
          <w:lang w:val="be-BY"/>
        </w:rPr>
        <w:t xml:space="preserve"> работы</w:t>
      </w:r>
      <w:r w:rsidRPr="00BA6C0F">
        <w:rPr>
          <w:sz w:val="28"/>
          <w:szCs w:val="28"/>
          <w:lang w:val="be-BY"/>
        </w:rPr>
        <w:t xml:space="preserve">, на паслядоўнае, звязнае, лагічнае выкладанне матэрыяла. </w:t>
      </w:r>
      <w:r w:rsidRPr="00312A5A">
        <w:rPr>
          <w:rStyle w:val="a4"/>
          <w:sz w:val="28"/>
          <w:szCs w:val="28"/>
        </w:rPr>
        <w:t xml:space="preserve">Недапушчальным з’яўляецца спісванне </w:t>
      </w:r>
      <w:r w:rsidRPr="00312A5A">
        <w:rPr>
          <w:sz w:val="28"/>
          <w:szCs w:val="28"/>
        </w:rPr>
        <w:t>матэрыяла цэлымі абзацамі, старонкамі. Калі ў рабоце прыводзяцца цытаты, то пры спасылках на крыніцу ў квадратных скобках указваюць нумар, пад які</w:t>
      </w:r>
      <w:proofErr w:type="gramStart"/>
      <w:r w:rsidRPr="00312A5A">
        <w:rPr>
          <w:sz w:val="28"/>
          <w:szCs w:val="28"/>
        </w:rPr>
        <w:t>м</w:t>
      </w:r>
      <w:proofErr w:type="gramEnd"/>
      <w:r w:rsidRPr="00312A5A">
        <w:rPr>
          <w:sz w:val="28"/>
          <w:szCs w:val="28"/>
        </w:rPr>
        <w:t xml:space="preserve"> дадзенае выданне знаходзіцца ў спісе літаратуры, а таксама старонкі, напрыклад, [2, с. 5]. Злоўжываць цытаваннем не рэкамендуецца. Калі ў працэсе работы студэнт сутыкнуўся з рознымі пунктамі погляду на адну праблему, то неабходна іх выкласці і паспрабаваць вызначыць сваю пазіцыю.</w:t>
      </w:r>
    </w:p>
    <w:p w:rsidR="00BA6C0F" w:rsidRPr="00312A5A" w:rsidRDefault="00BA6C0F" w:rsidP="00BA6C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2A5A">
        <w:rPr>
          <w:sz w:val="28"/>
          <w:szCs w:val="28"/>
        </w:rPr>
        <w:t>У заключэнні студэнтам падводзяцца выні</w:t>
      </w:r>
      <w:proofErr w:type="gramStart"/>
      <w:r w:rsidRPr="00312A5A">
        <w:rPr>
          <w:sz w:val="28"/>
          <w:szCs w:val="28"/>
        </w:rPr>
        <w:t>к</w:t>
      </w:r>
      <w:proofErr w:type="gramEnd"/>
      <w:r w:rsidRPr="00312A5A">
        <w:rPr>
          <w:sz w:val="28"/>
          <w:szCs w:val="28"/>
        </w:rPr>
        <w:t>і работы, робяцца агульныя высновы.</w:t>
      </w:r>
    </w:p>
    <w:p w:rsidR="00BA6C0F" w:rsidRPr="00312A5A" w:rsidRDefault="00BA6C0F" w:rsidP="00BA6C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2A5A">
        <w:rPr>
          <w:sz w:val="28"/>
          <w:szCs w:val="28"/>
        </w:rPr>
        <w:t xml:space="preserve">Завяршае </w:t>
      </w:r>
      <w:r>
        <w:rPr>
          <w:sz w:val="28"/>
          <w:szCs w:val="28"/>
          <w:lang w:val="be-BY"/>
        </w:rPr>
        <w:t>індывідуальную практычную</w:t>
      </w:r>
      <w:r w:rsidRPr="00312A5A">
        <w:rPr>
          <w:sz w:val="28"/>
          <w:szCs w:val="28"/>
        </w:rPr>
        <w:t xml:space="preserve"> работу спіс выкарыстанай літаратуры (падручнікі, манаграфіі, артыкулы, матэрыялы з Інтэрнета), які складаецца ў алфавітным парадку. Наяўнасць спіса літаратуры ў рабоце з’яўляецца </w:t>
      </w:r>
      <w:r w:rsidRPr="00312A5A">
        <w:rPr>
          <w:rStyle w:val="a4"/>
          <w:sz w:val="28"/>
          <w:szCs w:val="28"/>
        </w:rPr>
        <w:t>абавязковым</w:t>
      </w:r>
      <w:r w:rsidRPr="00312A5A">
        <w:rPr>
          <w:sz w:val="28"/>
          <w:szCs w:val="28"/>
        </w:rPr>
        <w:t>.</w:t>
      </w:r>
    </w:p>
    <w:p w:rsidR="00BA6C0F" w:rsidRPr="00312A5A" w:rsidRDefault="00BA6C0F" w:rsidP="00BA6C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2A5A">
        <w:rPr>
          <w:sz w:val="28"/>
          <w:szCs w:val="28"/>
        </w:rPr>
        <w:t xml:space="preserve">Агульны аб’ём работы павінен складаць </w:t>
      </w:r>
      <w:r>
        <w:rPr>
          <w:sz w:val="28"/>
          <w:szCs w:val="28"/>
        </w:rPr>
        <w:t>10–</w:t>
      </w:r>
      <w:r w:rsidRPr="00312A5A">
        <w:rPr>
          <w:sz w:val="28"/>
          <w:szCs w:val="28"/>
        </w:rPr>
        <w:t>12 старонак кампьютарнага набору (памер шрыфта 14 пт, інтэрвал палутарны).</w:t>
      </w:r>
    </w:p>
    <w:p w:rsidR="00BA6C0F" w:rsidRPr="00312A5A" w:rsidRDefault="00BA6C0F" w:rsidP="00BA6C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2A5A">
        <w:rPr>
          <w:sz w:val="28"/>
          <w:szCs w:val="28"/>
        </w:rPr>
        <w:t>Асноўныя патрабаванні да афармлення:</w:t>
      </w:r>
    </w:p>
    <w:p w:rsidR="00BA6C0F" w:rsidRPr="00312A5A" w:rsidRDefault="00BA6C0F" w:rsidP="00BA6C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2A5A">
        <w:rPr>
          <w:sz w:val="28"/>
          <w:szCs w:val="28"/>
        </w:rPr>
        <w:lastRenderedPageBreak/>
        <w:t xml:space="preserve">– </w:t>
      </w:r>
      <w:r>
        <w:rPr>
          <w:sz w:val="28"/>
          <w:szCs w:val="28"/>
          <w:lang w:val="be-BY"/>
        </w:rPr>
        <w:t>на</w:t>
      </w:r>
      <w:r>
        <w:rPr>
          <w:sz w:val="28"/>
          <w:szCs w:val="28"/>
        </w:rPr>
        <w:t xml:space="preserve"> тытульным лісце </w:t>
      </w:r>
      <w:r w:rsidRPr="00312A5A">
        <w:rPr>
          <w:sz w:val="28"/>
          <w:szCs w:val="28"/>
        </w:rPr>
        <w:t>указваецца прозвішча, імя, імя па бацьку, нумар студэнцкай заліковай кніжкі, курс, група;</w:t>
      </w:r>
    </w:p>
    <w:p w:rsidR="00BA6C0F" w:rsidRPr="00312A5A" w:rsidRDefault="00BA6C0F" w:rsidP="00BA6C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2A5A">
        <w:rPr>
          <w:sz w:val="28"/>
          <w:szCs w:val="28"/>
        </w:rPr>
        <w:t>– акуратнасць напісанния, пажадана без граматычных і сінтаксічных памылак;</w:t>
      </w:r>
    </w:p>
    <w:p w:rsidR="00BA6C0F" w:rsidRPr="00312A5A" w:rsidRDefault="00BA6C0F" w:rsidP="00BA6C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2A5A">
        <w:rPr>
          <w:sz w:val="28"/>
          <w:szCs w:val="28"/>
        </w:rPr>
        <w:t xml:space="preserve">– нумарацыя старонак (арабскімі цыфрамі ў правым ніжнім </w:t>
      </w:r>
      <w:r>
        <w:rPr>
          <w:sz w:val="28"/>
          <w:szCs w:val="28"/>
          <w:lang w:val="be-BY"/>
        </w:rPr>
        <w:t>кутку</w:t>
      </w:r>
      <w:r w:rsidRPr="00312A5A">
        <w:rPr>
          <w:sz w:val="28"/>
          <w:szCs w:val="28"/>
        </w:rPr>
        <w:t>);</w:t>
      </w:r>
    </w:p>
    <w:p w:rsidR="00BA6C0F" w:rsidRPr="00312A5A" w:rsidRDefault="00BA6C0F" w:rsidP="00BA6C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2A5A">
        <w:rPr>
          <w:sz w:val="28"/>
          <w:szCs w:val="28"/>
        </w:rPr>
        <w:t>– на першай старонцы (2-м лісце) указваецца нумар і назва тэмы, план. Тытульны лі</w:t>
      </w:r>
      <w:proofErr w:type="gramStart"/>
      <w:r w:rsidRPr="00312A5A">
        <w:rPr>
          <w:sz w:val="28"/>
          <w:szCs w:val="28"/>
        </w:rPr>
        <w:t>ст</w:t>
      </w:r>
      <w:proofErr w:type="gramEnd"/>
      <w:r w:rsidRPr="00312A5A">
        <w:rPr>
          <w:sz w:val="28"/>
          <w:szCs w:val="28"/>
        </w:rPr>
        <w:t xml:space="preserve"> </w:t>
      </w:r>
      <w:r>
        <w:rPr>
          <w:sz w:val="28"/>
          <w:szCs w:val="28"/>
        </w:rPr>
        <w:t>першай старонкай не з’яўля</w:t>
      </w:r>
      <w:r>
        <w:rPr>
          <w:sz w:val="28"/>
          <w:szCs w:val="28"/>
          <w:lang w:val="be-BY"/>
        </w:rPr>
        <w:t>е</w:t>
      </w:r>
      <w:r w:rsidRPr="00312A5A">
        <w:rPr>
          <w:sz w:val="28"/>
          <w:szCs w:val="28"/>
        </w:rPr>
        <w:t>цца.</w:t>
      </w:r>
    </w:p>
    <w:p w:rsidR="00BA6C0F" w:rsidRDefault="00BA6C0F" w:rsidP="00BA6C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be-BY"/>
        </w:rPr>
      </w:pPr>
      <w:r w:rsidRPr="00312A5A">
        <w:rPr>
          <w:sz w:val="28"/>
          <w:szCs w:val="28"/>
        </w:rPr>
        <w:t xml:space="preserve">У тым выпадку, калі работа не залічана, неабходна ў адпаведнасці з </w:t>
      </w:r>
      <w:proofErr w:type="gramStart"/>
      <w:r w:rsidRPr="00312A5A">
        <w:rPr>
          <w:sz w:val="28"/>
          <w:szCs w:val="28"/>
        </w:rPr>
        <w:t>за</w:t>
      </w:r>
      <w:proofErr w:type="gramEnd"/>
      <w:r w:rsidRPr="00312A5A">
        <w:rPr>
          <w:sz w:val="28"/>
          <w:szCs w:val="28"/>
        </w:rPr>
        <w:t>ў</w:t>
      </w:r>
      <w:proofErr w:type="gramStart"/>
      <w:r w:rsidRPr="00312A5A">
        <w:rPr>
          <w:sz w:val="28"/>
          <w:szCs w:val="28"/>
        </w:rPr>
        <w:t>вагам</w:t>
      </w:r>
      <w:proofErr w:type="gramEnd"/>
      <w:r w:rsidRPr="00312A5A">
        <w:rPr>
          <w:sz w:val="28"/>
          <w:szCs w:val="28"/>
        </w:rPr>
        <w:t>і рэцэнзента ці дапоўніць ужо наяўную інфармацыю, ці выканаць новую работу. У выпадку неабходнасці можно атрымаць кансультацыю ў выкладчыка-рэцэнзента ў дзень яго дзяжурства. Трэба не спазняцца з работай, выканаць яе ў пачатку семестра, каб пры неабходнасці мець час перапрацаваць яе.</w:t>
      </w:r>
    </w:p>
    <w:p w:rsidR="00BA6C0F" w:rsidRDefault="00BA6C0F" w:rsidP="00BA6C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be-BY"/>
        </w:rPr>
      </w:pPr>
    </w:p>
    <w:p w:rsidR="00BA6C0F" w:rsidRDefault="00BA6C0F" w:rsidP="00BA6C0F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Тэмы </w:t>
      </w:r>
      <w:r>
        <w:rPr>
          <w:sz w:val="28"/>
          <w:szCs w:val="28"/>
          <w:lang w:val="be-BY"/>
        </w:rPr>
        <w:t xml:space="preserve">індывідуальных практычных </w:t>
      </w:r>
      <w:r>
        <w:rPr>
          <w:sz w:val="28"/>
          <w:szCs w:val="28"/>
          <w:lang w:val="be-BY"/>
        </w:rPr>
        <w:t xml:space="preserve">работ для студэнтаў </w:t>
      </w:r>
      <w:r>
        <w:rPr>
          <w:sz w:val="28"/>
          <w:szCs w:val="28"/>
          <w:lang w:val="be-BY"/>
        </w:rPr>
        <w:t>дыстанцый</w:t>
      </w:r>
      <w:bookmarkStart w:id="0" w:name="_GoBack"/>
      <w:bookmarkEnd w:id="0"/>
      <w:r>
        <w:rPr>
          <w:sz w:val="28"/>
          <w:szCs w:val="28"/>
          <w:lang w:val="be-BY"/>
        </w:rPr>
        <w:t>най формы атрымання адукацыі</w:t>
      </w:r>
    </w:p>
    <w:p w:rsidR="00BA6C0F" w:rsidRDefault="00BA6C0F" w:rsidP="00BA6C0F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be-BY"/>
        </w:rPr>
      </w:pPr>
      <w:r w:rsidRPr="00C82BF4">
        <w:rPr>
          <w:sz w:val="28"/>
          <w:szCs w:val="28"/>
          <w:lang w:val="be-BY"/>
        </w:rPr>
        <w:t>Дзяржаўнасць як сацыяльна-палітычны і культурны феномен</w:t>
      </w:r>
      <w:r>
        <w:rPr>
          <w:sz w:val="28"/>
          <w:szCs w:val="28"/>
          <w:lang w:val="be-BY"/>
        </w:rPr>
        <w:t>.</w:t>
      </w:r>
    </w:p>
    <w:p w:rsidR="00BA6C0F" w:rsidRDefault="00BA6C0F" w:rsidP="00BA6C0F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be-BY"/>
        </w:rPr>
      </w:pPr>
      <w:r w:rsidRPr="00C82BF4">
        <w:rPr>
          <w:sz w:val="28"/>
          <w:szCs w:val="28"/>
          <w:lang w:val="be-BY"/>
        </w:rPr>
        <w:t>Ключавыя пытанні гісторыі беларускай дзяржаўнасці</w:t>
      </w:r>
      <w:r>
        <w:rPr>
          <w:sz w:val="28"/>
          <w:szCs w:val="28"/>
          <w:lang w:val="be-BY"/>
        </w:rPr>
        <w:t>.</w:t>
      </w:r>
    </w:p>
    <w:p w:rsidR="00BA6C0F" w:rsidRDefault="00BA6C0F" w:rsidP="00BA6C0F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be-BY"/>
        </w:rPr>
      </w:pPr>
      <w:r w:rsidRPr="00C82BF4">
        <w:rPr>
          <w:sz w:val="28"/>
          <w:szCs w:val="28"/>
          <w:lang w:val="be-BY"/>
        </w:rPr>
        <w:t>Крыніцы па гісторыі беларускай дзяржаўнасці</w:t>
      </w:r>
      <w:r>
        <w:rPr>
          <w:sz w:val="28"/>
          <w:szCs w:val="28"/>
          <w:lang w:val="be-BY"/>
        </w:rPr>
        <w:t>.</w:t>
      </w:r>
    </w:p>
    <w:p w:rsidR="00BA6C0F" w:rsidRDefault="00BA6C0F" w:rsidP="00BA6C0F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be-BY"/>
        </w:rPr>
      </w:pPr>
      <w:r w:rsidRPr="00C82BF4">
        <w:rPr>
          <w:sz w:val="28"/>
          <w:szCs w:val="28"/>
          <w:lang w:val="be-BY"/>
        </w:rPr>
        <w:t>Агульныя рысы і асаблівасці развіцця Полацкага і Тураўскага княстваў</w:t>
      </w:r>
      <w:r>
        <w:rPr>
          <w:sz w:val="28"/>
          <w:szCs w:val="28"/>
          <w:lang w:val="be-BY"/>
        </w:rPr>
        <w:t>.</w:t>
      </w:r>
    </w:p>
    <w:p w:rsidR="00BA6C0F" w:rsidRDefault="00BA6C0F" w:rsidP="00BA6C0F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be-BY"/>
        </w:rPr>
      </w:pPr>
      <w:r w:rsidRPr="00C82BF4">
        <w:rPr>
          <w:sz w:val="28"/>
          <w:szCs w:val="28"/>
          <w:lang w:val="be-BY"/>
        </w:rPr>
        <w:t>Дзяржавы-княствы на беларускміх землях у перыяд феадальнай раздробленасці</w:t>
      </w:r>
      <w:r>
        <w:rPr>
          <w:sz w:val="28"/>
          <w:szCs w:val="28"/>
          <w:lang w:val="be-BY"/>
        </w:rPr>
        <w:t>.</w:t>
      </w:r>
    </w:p>
    <w:p w:rsidR="00BA6C0F" w:rsidRDefault="00BA6C0F" w:rsidP="00BA6C0F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be-BY"/>
        </w:rPr>
      </w:pPr>
      <w:r w:rsidRPr="00C82BF4">
        <w:rPr>
          <w:sz w:val="28"/>
          <w:szCs w:val="28"/>
          <w:lang w:val="be-BY"/>
        </w:rPr>
        <w:t>Агульнаруская ідэя і барацьба за аб’яднанне Русі</w:t>
      </w:r>
      <w:r>
        <w:rPr>
          <w:sz w:val="28"/>
          <w:szCs w:val="28"/>
          <w:lang w:val="be-BY"/>
        </w:rPr>
        <w:t>.</w:t>
      </w:r>
    </w:p>
    <w:p w:rsidR="00BA6C0F" w:rsidRDefault="00BA6C0F" w:rsidP="00BA6C0F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be-BY"/>
        </w:rPr>
      </w:pPr>
      <w:r w:rsidRPr="00C82BF4">
        <w:rPr>
          <w:sz w:val="28"/>
          <w:szCs w:val="28"/>
          <w:lang w:val="be-BY"/>
        </w:rPr>
        <w:t>Крэўская ўнія і вестэрнізацыя сацыяльна палітычных інстытутаў ВКЛ</w:t>
      </w:r>
      <w:r>
        <w:rPr>
          <w:sz w:val="28"/>
          <w:szCs w:val="28"/>
          <w:lang w:val="be-BY"/>
        </w:rPr>
        <w:t>.</w:t>
      </w:r>
    </w:p>
    <w:p w:rsidR="00BA6C0F" w:rsidRDefault="00BA6C0F" w:rsidP="00BA6C0F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be-BY"/>
        </w:rPr>
      </w:pPr>
      <w:r w:rsidRPr="00C82BF4">
        <w:rPr>
          <w:sz w:val="28"/>
          <w:szCs w:val="28"/>
          <w:lang w:val="be-BY"/>
        </w:rPr>
        <w:t>Становішча беларускіх зямель у складзе Рэчы Паспалітай</w:t>
      </w:r>
      <w:r>
        <w:rPr>
          <w:sz w:val="28"/>
          <w:szCs w:val="28"/>
          <w:lang w:val="be-BY"/>
        </w:rPr>
        <w:t>.</w:t>
      </w:r>
    </w:p>
    <w:p w:rsidR="00BA6C0F" w:rsidRDefault="00BA6C0F" w:rsidP="00BA6C0F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be-BY"/>
        </w:rPr>
      </w:pPr>
      <w:r w:rsidRPr="00C82BF4">
        <w:rPr>
          <w:sz w:val="28"/>
          <w:szCs w:val="28"/>
          <w:lang w:val="be-BY"/>
        </w:rPr>
        <w:t>Пытанне дзяржаўнасці ў грамадска-палітычным жыцці Беларусі першай паловы XIX ст.</w:t>
      </w:r>
    </w:p>
    <w:p w:rsidR="00BA6C0F" w:rsidRDefault="00BA6C0F" w:rsidP="00BA6C0F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be-BY"/>
        </w:rPr>
      </w:pPr>
      <w:r w:rsidRPr="00C82BF4">
        <w:rPr>
          <w:sz w:val="28"/>
          <w:szCs w:val="28"/>
          <w:lang w:val="be-BY"/>
        </w:rPr>
        <w:t>“Наша ніва” і беларуская нацыянальная ідэя ў пачатку ХХ ст.</w:t>
      </w:r>
    </w:p>
    <w:p w:rsidR="00BA6C0F" w:rsidRPr="0030265D" w:rsidRDefault="00BA6C0F" w:rsidP="00BA6C0F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be-BY"/>
        </w:rPr>
      </w:pPr>
      <w:r w:rsidRPr="00C82BF4">
        <w:rPr>
          <w:spacing w:val="-4"/>
          <w:sz w:val="28"/>
          <w:szCs w:val="28"/>
          <w:lang w:val="be-BY"/>
        </w:rPr>
        <w:t>Актывізацыя беларускага нацыянальнага руху ў гады Першай сусветнай вайны</w:t>
      </w:r>
      <w:r>
        <w:rPr>
          <w:spacing w:val="-4"/>
          <w:sz w:val="28"/>
          <w:szCs w:val="28"/>
          <w:lang w:val="be-BY"/>
        </w:rPr>
        <w:t>.</w:t>
      </w:r>
    </w:p>
    <w:p w:rsidR="00BA6C0F" w:rsidRDefault="00BA6C0F" w:rsidP="00BA6C0F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be-BY"/>
        </w:rPr>
      </w:pPr>
      <w:r w:rsidRPr="00C82BF4">
        <w:rPr>
          <w:sz w:val="28"/>
          <w:szCs w:val="28"/>
          <w:lang w:val="be-BY"/>
        </w:rPr>
        <w:t>Першая сусветная вайна на беларускіх землях</w:t>
      </w:r>
      <w:r>
        <w:rPr>
          <w:sz w:val="28"/>
          <w:szCs w:val="28"/>
          <w:lang w:val="be-BY"/>
        </w:rPr>
        <w:t>.</w:t>
      </w:r>
    </w:p>
    <w:p w:rsidR="00BA6C0F" w:rsidRDefault="00BA6C0F" w:rsidP="00BA6C0F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be-BY"/>
        </w:rPr>
      </w:pPr>
      <w:r w:rsidRPr="00C82BF4">
        <w:rPr>
          <w:sz w:val="28"/>
          <w:szCs w:val="28"/>
          <w:lang w:val="be-BY"/>
        </w:rPr>
        <w:t>Рэвалюцыі 1917 г. і беларускае нацыянальнае пытанне</w:t>
      </w:r>
      <w:r>
        <w:rPr>
          <w:sz w:val="28"/>
          <w:szCs w:val="28"/>
          <w:lang w:val="be-BY"/>
        </w:rPr>
        <w:t>.</w:t>
      </w:r>
    </w:p>
    <w:p w:rsidR="00BA6C0F" w:rsidRDefault="00BA6C0F" w:rsidP="00BA6C0F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be-BY"/>
        </w:rPr>
      </w:pPr>
      <w:r w:rsidRPr="00C82BF4">
        <w:rPr>
          <w:sz w:val="28"/>
          <w:szCs w:val="28"/>
          <w:lang w:val="be-BY"/>
        </w:rPr>
        <w:t>Белнацкам і яго роля ў стварэнні ССРБ</w:t>
      </w:r>
      <w:r>
        <w:rPr>
          <w:sz w:val="28"/>
          <w:szCs w:val="28"/>
          <w:lang w:val="be-BY"/>
        </w:rPr>
        <w:t>.</w:t>
      </w:r>
    </w:p>
    <w:p w:rsidR="00BA6C0F" w:rsidRDefault="00BA6C0F" w:rsidP="00BA6C0F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be-BY"/>
        </w:rPr>
      </w:pPr>
      <w:r w:rsidRPr="00C82BF4">
        <w:rPr>
          <w:sz w:val="28"/>
          <w:szCs w:val="28"/>
          <w:lang w:val="be-BY"/>
        </w:rPr>
        <w:t>Рэалізацыя ў Савецкай Беларусі нацыянальна-дзяржаўнай мадэлі развіцця ў 1920-я гг.</w:t>
      </w:r>
    </w:p>
    <w:p w:rsidR="00BA6C0F" w:rsidRDefault="00BA6C0F" w:rsidP="00BA6C0F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be-BY"/>
        </w:rPr>
      </w:pPr>
      <w:r w:rsidRPr="00C82BF4">
        <w:rPr>
          <w:sz w:val="28"/>
          <w:szCs w:val="28"/>
          <w:lang w:val="be-BY"/>
        </w:rPr>
        <w:t>Стварэнне індустрыяльна-аграрнай рэспублікі і супярэчнасці развіцця сацыяльна-культурнай сферы ў 1930 гг. у БССР</w:t>
      </w:r>
      <w:r>
        <w:rPr>
          <w:sz w:val="28"/>
          <w:szCs w:val="28"/>
          <w:lang w:val="be-BY"/>
        </w:rPr>
        <w:t>.</w:t>
      </w:r>
    </w:p>
    <w:p w:rsidR="00BA6C0F" w:rsidRDefault="00BA6C0F" w:rsidP="00BA6C0F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be-BY"/>
        </w:rPr>
      </w:pPr>
      <w:r w:rsidRPr="00C82BF4">
        <w:rPr>
          <w:sz w:val="28"/>
          <w:szCs w:val="28"/>
          <w:lang w:val="be-BY"/>
        </w:rPr>
        <w:t>Дасягненні і трагедыі савецкай эпохі 1920−1930-х гг.</w:t>
      </w:r>
    </w:p>
    <w:p w:rsidR="00BA6C0F" w:rsidRDefault="00BA6C0F" w:rsidP="00BA6C0F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be-BY"/>
        </w:rPr>
      </w:pPr>
      <w:r w:rsidRPr="00C82BF4">
        <w:rPr>
          <w:sz w:val="28"/>
          <w:szCs w:val="28"/>
          <w:lang w:val="be-BY"/>
        </w:rPr>
        <w:t>Фарміраванне межаў і адміністратыўна-тэрытарыяльнае ўладкаванне БССР у 1919−1939 гг.</w:t>
      </w:r>
    </w:p>
    <w:p w:rsidR="00BA6C0F" w:rsidRDefault="00BA6C0F" w:rsidP="00BA6C0F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be-BY"/>
        </w:rPr>
      </w:pPr>
      <w:r w:rsidRPr="00C82BF4">
        <w:rPr>
          <w:sz w:val="28"/>
          <w:szCs w:val="28"/>
          <w:lang w:val="be-BY"/>
        </w:rPr>
        <w:t>Удзел беларусаў у ключавых бітвах Вялікай Айчыннай вайны</w:t>
      </w:r>
      <w:r>
        <w:rPr>
          <w:sz w:val="28"/>
          <w:szCs w:val="28"/>
          <w:lang w:val="be-BY"/>
        </w:rPr>
        <w:t>.</w:t>
      </w:r>
    </w:p>
    <w:p w:rsidR="00BA6C0F" w:rsidRDefault="00BA6C0F" w:rsidP="00BA6C0F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be-BY"/>
        </w:rPr>
      </w:pPr>
      <w:r w:rsidRPr="00C82BF4">
        <w:rPr>
          <w:sz w:val="28"/>
          <w:szCs w:val="28"/>
          <w:lang w:val="be-BY"/>
        </w:rPr>
        <w:t>Вызваленне Беларусі. Беларуская ст</w:t>
      </w:r>
      <w:r>
        <w:rPr>
          <w:sz w:val="28"/>
          <w:szCs w:val="28"/>
          <w:lang w:val="be-BY"/>
        </w:rPr>
        <w:t>ратэгічная аперацыя “Баграціён” </w:t>
      </w:r>
      <w:r w:rsidRPr="00C82BF4">
        <w:rPr>
          <w:sz w:val="28"/>
          <w:szCs w:val="28"/>
          <w:lang w:val="be-BY"/>
        </w:rPr>
        <w:t>– выдатнае дасягненне савецкага ваеннага мастацтва</w:t>
      </w:r>
      <w:r>
        <w:rPr>
          <w:sz w:val="28"/>
          <w:szCs w:val="28"/>
          <w:lang w:val="be-BY"/>
        </w:rPr>
        <w:t>.</w:t>
      </w:r>
    </w:p>
    <w:p w:rsidR="00BA6C0F" w:rsidRDefault="00BA6C0F" w:rsidP="00BA6C0F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be-BY"/>
        </w:rPr>
      </w:pPr>
      <w:r w:rsidRPr="00C82BF4">
        <w:rPr>
          <w:sz w:val="28"/>
          <w:szCs w:val="28"/>
          <w:lang w:val="be-BY"/>
        </w:rPr>
        <w:lastRenderedPageBreak/>
        <w:t>Вялікая Айчынная вайна ў гістарычнай памяці беларусаў</w:t>
      </w:r>
      <w:r>
        <w:rPr>
          <w:sz w:val="28"/>
          <w:szCs w:val="28"/>
          <w:lang w:val="be-BY"/>
        </w:rPr>
        <w:t>.</w:t>
      </w:r>
    </w:p>
    <w:p w:rsidR="00BA6C0F" w:rsidRDefault="00BA6C0F" w:rsidP="00BA6C0F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be-BY"/>
        </w:rPr>
      </w:pPr>
      <w:r w:rsidRPr="00C82BF4">
        <w:rPr>
          <w:sz w:val="28"/>
          <w:szCs w:val="28"/>
          <w:lang w:val="be-BY"/>
        </w:rPr>
        <w:t>Пасляваенная мадэрнізацыя БССР</w:t>
      </w:r>
      <w:r>
        <w:rPr>
          <w:sz w:val="28"/>
          <w:szCs w:val="28"/>
          <w:lang w:val="be-BY"/>
        </w:rPr>
        <w:t>.</w:t>
      </w:r>
    </w:p>
    <w:p w:rsidR="00BA6C0F" w:rsidRDefault="00BA6C0F" w:rsidP="00BA6C0F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be-BY"/>
        </w:rPr>
      </w:pPr>
      <w:r w:rsidRPr="00C82BF4">
        <w:rPr>
          <w:sz w:val="28"/>
          <w:szCs w:val="28"/>
          <w:lang w:val="be-BY"/>
        </w:rPr>
        <w:t>БССР – краіна заснавальніца ААН</w:t>
      </w:r>
      <w:r>
        <w:rPr>
          <w:sz w:val="28"/>
          <w:szCs w:val="28"/>
          <w:lang w:val="be-BY"/>
        </w:rPr>
        <w:t>.</w:t>
      </w:r>
    </w:p>
    <w:p w:rsidR="00BA6C0F" w:rsidRDefault="00BA6C0F" w:rsidP="00BA6C0F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be-BY"/>
        </w:rPr>
      </w:pPr>
      <w:r w:rsidRPr="00C82BF4">
        <w:rPr>
          <w:sz w:val="28"/>
          <w:szCs w:val="28"/>
          <w:lang w:val="be-BY"/>
        </w:rPr>
        <w:t>Прыняцце Канстытуцыі Рэспублікі Беларусь 15 сакавіка 1994 г.</w:t>
      </w:r>
    </w:p>
    <w:p w:rsidR="00BA6C0F" w:rsidRDefault="00BA6C0F" w:rsidP="00BA6C0F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be-BY"/>
        </w:rPr>
      </w:pPr>
      <w:r w:rsidRPr="00C82BF4">
        <w:rPr>
          <w:sz w:val="28"/>
          <w:szCs w:val="28"/>
          <w:lang w:val="be-BY"/>
        </w:rPr>
        <w:t>Рэферэндумы 1995, 1996, 2004 гг. і іх уплыў на стабілізацыю становішча ў краіне</w:t>
      </w:r>
      <w:r>
        <w:rPr>
          <w:sz w:val="28"/>
          <w:szCs w:val="28"/>
          <w:lang w:val="be-BY"/>
        </w:rPr>
        <w:t>.</w:t>
      </w:r>
    </w:p>
    <w:p w:rsidR="00BA6C0F" w:rsidRDefault="00BA6C0F" w:rsidP="00BA6C0F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be-BY"/>
        </w:rPr>
      </w:pPr>
      <w:r w:rsidRPr="00C82BF4">
        <w:rPr>
          <w:sz w:val="28"/>
          <w:szCs w:val="28"/>
          <w:lang w:val="be-BY"/>
        </w:rPr>
        <w:t>Фарміраванне прававых традыцый у Беларусі</w:t>
      </w:r>
      <w:r>
        <w:rPr>
          <w:sz w:val="28"/>
          <w:szCs w:val="28"/>
          <w:lang w:val="be-BY"/>
        </w:rPr>
        <w:t>.</w:t>
      </w:r>
    </w:p>
    <w:p w:rsidR="00BA6C0F" w:rsidRDefault="00BA6C0F" w:rsidP="00BA6C0F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be-BY"/>
        </w:rPr>
      </w:pPr>
      <w:r w:rsidRPr="00C82BF4">
        <w:rPr>
          <w:sz w:val="28"/>
          <w:szCs w:val="28"/>
          <w:lang w:val="be-BY"/>
        </w:rPr>
        <w:t>Канстытуцыя як Асноўны закон дзяржавы</w:t>
      </w:r>
      <w:r>
        <w:rPr>
          <w:sz w:val="28"/>
          <w:szCs w:val="28"/>
          <w:lang w:val="be-BY"/>
        </w:rPr>
        <w:t>.</w:t>
      </w:r>
    </w:p>
    <w:p w:rsidR="00BA6C0F" w:rsidRDefault="00BA6C0F" w:rsidP="00BA6C0F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be-BY"/>
        </w:rPr>
      </w:pPr>
      <w:r w:rsidRPr="00C82BF4">
        <w:rPr>
          <w:sz w:val="28"/>
          <w:szCs w:val="28"/>
          <w:lang w:val="be-BY"/>
        </w:rPr>
        <w:t>Развіццё інстытута кіраўніка дзяржавы ў айчыннай гісторыі</w:t>
      </w:r>
      <w:r>
        <w:rPr>
          <w:sz w:val="28"/>
          <w:szCs w:val="28"/>
          <w:lang w:val="be-BY"/>
        </w:rPr>
        <w:t>.</w:t>
      </w:r>
    </w:p>
    <w:p w:rsidR="00BA6C0F" w:rsidRDefault="00BA6C0F" w:rsidP="00BA6C0F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be-BY"/>
        </w:rPr>
      </w:pPr>
      <w:r w:rsidRPr="00C82BF4">
        <w:rPr>
          <w:sz w:val="28"/>
          <w:szCs w:val="28"/>
          <w:lang w:val="be-BY"/>
        </w:rPr>
        <w:t>Асаблівасці манархічнай формы кіравання</w:t>
      </w:r>
      <w:r>
        <w:rPr>
          <w:sz w:val="28"/>
          <w:szCs w:val="28"/>
          <w:lang w:val="be-BY"/>
        </w:rPr>
        <w:t>.</w:t>
      </w:r>
    </w:p>
    <w:p w:rsidR="00BA6C0F" w:rsidRDefault="00BA6C0F" w:rsidP="00BA6C0F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be-BY"/>
        </w:rPr>
      </w:pPr>
      <w:r w:rsidRPr="00C82BF4">
        <w:rPr>
          <w:sz w:val="28"/>
          <w:szCs w:val="28"/>
          <w:lang w:val="be-BY"/>
        </w:rPr>
        <w:t>Спецыфіка партыйна-дзяржаўных узаемаадносін у савецкі час</w:t>
      </w:r>
      <w:r>
        <w:rPr>
          <w:sz w:val="28"/>
          <w:szCs w:val="28"/>
          <w:lang w:val="be-BY"/>
        </w:rPr>
        <w:t>.</w:t>
      </w:r>
    </w:p>
    <w:p w:rsidR="00BA6C0F" w:rsidRDefault="00BA6C0F" w:rsidP="00BA6C0F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be-BY"/>
        </w:rPr>
      </w:pPr>
      <w:r w:rsidRPr="00C82BF4">
        <w:rPr>
          <w:sz w:val="28"/>
          <w:szCs w:val="28"/>
          <w:lang w:val="be-BY"/>
        </w:rPr>
        <w:t>Прэзідэнцкая рэспубліка – выбар беларускага народа</w:t>
      </w:r>
      <w:r>
        <w:rPr>
          <w:sz w:val="28"/>
          <w:szCs w:val="28"/>
          <w:lang w:val="be-BY"/>
        </w:rPr>
        <w:t>.</w:t>
      </w:r>
    </w:p>
    <w:p w:rsidR="00BA6C0F" w:rsidRDefault="00BA6C0F" w:rsidP="00BA6C0F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be-BY"/>
        </w:rPr>
      </w:pPr>
      <w:r w:rsidRPr="00C82BF4">
        <w:rPr>
          <w:sz w:val="28"/>
          <w:szCs w:val="28"/>
          <w:lang w:val="be-BY"/>
        </w:rPr>
        <w:t>Функцыі і паўнамоцтвы кіраўніка дзяржавы як гаранта выканання Канстытуцыі, правоў і свабод грамадзян</w:t>
      </w:r>
      <w:r>
        <w:rPr>
          <w:sz w:val="28"/>
          <w:szCs w:val="28"/>
          <w:lang w:val="be-BY"/>
        </w:rPr>
        <w:t>.</w:t>
      </w:r>
    </w:p>
    <w:p w:rsidR="00BA6C0F" w:rsidRDefault="00BA6C0F" w:rsidP="00BA6C0F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be-BY"/>
        </w:rPr>
      </w:pPr>
      <w:r w:rsidRPr="00C82BF4">
        <w:rPr>
          <w:sz w:val="28"/>
          <w:szCs w:val="28"/>
          <w:lang w:val="be-BY"/>
        </w:rPr>
        <w:t>Трансфармацыя форм урадавай улады ў Беларусі</w:t>
      </w:r>
      <w:r>
        <w:rPr>
          <w:sz w:val="28"/>
          <w:szCs w:val="28"/>
          <w:lang w:val="be-BY"/>
        </w:rPr>
        <w:t>.</w:t>
      </w:r>
    </w:p>
    <w:p w:rsidR="00BA6C0F" w:rsidRDefault="00BA6C0F" w:rsidP="00BA6C0F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be-BY"/>
        </w:rPr>
      </w:pPr>
      <w:r w:rsidRPr="00C82BF4">
        <w:rPr>
          <w:sz w:val="28"/>
          <w:szCs w:val="28"/>
          <w:lang w:val="be-BY"/>
        </w:rPr>
        <w:t>Функцыі і задачы сучаснага ўрада</w:t>
      </w:r>
      <w:r>
        <w:rPr>
          <w:sz w:val="28"/>
          <w:szCs w:val="28"/>
          <w:lang w:val="be-BY"/>
        </w:rPr>
        <w:t>.</w:t>
      </w:r>
    </w:p>
    <w:p w:rsidR="00BA6C0F" w:rsidRDefault="00BA6C0F" w:rsidP="00BA6C0F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be-BY"/>
        </w:rPr>
      </w:pPr>
      <w:r w:rsidRPr="00C82BF4">
        <w:rPr>
          <w:sz w:val="28"/>
          <w:szCs w:val="28"/>
          <w:lang w:val="be-BY"/>
        </w:rPr>
        <w:t>Функцыі і паўнамоцтвы мясцовага кіравання ў Рэспубліцы Беларусь</w:t>
      </w:r>
      <w:r>
        <w:rPr>
          <w:sz w:val="28"/>
          <w:szCs w:val="28"/>
          <w:lang w:val="be-BY"/>
        </w:rPr>
        <w:t>.</w:t>
      </w:r>
    </w:p>
    <w:p w:rsidR="00BA6C0F" w:rsidRDefault="00BA6C0F" w:rsidP="00BA6C0F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be-BY"/>
        </w:rPr>
      </w:pPr>
      <w:r w:rsidRPr="00C82BF4">
        <w:rPr>
          <w:sz w:val="28"/>
          <w:szCs w:val="28"/>
          <w:lang w:val="be-BY"/>
        </w:rPr>
        <w:t>Перадпарламенцкія формы прадстаўніцтва: веча і сеймы</w:t>
      </w:r>
      <w:r>
        <w:rPr>
          <w:sz w:val="28"/>
          <w:szCs w:val="28"/>
          <w:lang w:val="be-BY"/>
        </w:rPr>
        <w:t>.</w:t>
      </w:r>
    </w:p>
    <w:p w:rsidR="00BA6C0F" w:rsidRDefault="00BA6C0F" w:rsidP="00BA6C0F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be-BY"/>
        </w:rPr>
      </w:pPr>
      <w:r w:rsidRPr="00C82BF4">
        <w:rPr>
          <w:sz w:val="28"/>
          <w:szCs w:val="28"/>
          <w:lang w:val="be-BY"/>
        </w:rPr>
        <w:t>Нацыянальны сход – двухпалатны парламент у суверэннай Беларусі</w:t>
      </w:r>
      <w:r>
        <w:rPr>
          <w:sz w:val="28"/>
          <w:szCs w:val="28"/>
          <w:lang w:val="be-BY"/>
        </w:rPr>
        <w:t>.</w:t>
      </w:r>
    </w:p>
    <w:p w:rsidR="00BA6C0F" w:rsidRDefault="00BA6C0F" w:rsidP="00BA6C0F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be-BY"/>
        </w:rPr>
      </w:pPr>
      <w:r w:rsidRPr="00C82BF4">
        <w:rPr>
          <w:sz w:val="28"/>
          <w:szCs w:val="28"/>
          <w:lang w:val="be-BY"/>
        </w:rPr>
        <w:t>Функцыі і паўнамоцтвы мясцовага самакіравання ў Рэспубліцы Беларусь</w:t>
      </w:r>
      <w:r>
        <w:rPr>
          <w:sz w:val="28"/>
          <w:szCs w:val="28"/>
          <w:lang w:val="be-BY"/>
        </w:rPr>
        <w:t>.</w:t>
      </w:r>
    </w:p>
    <w:p w:rsidR="00BA6C0F" w:rsidRDefault="00BA6C0F" w:rsidP="00BA6C0F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be-BY"/>
        </w:rPr>
      </w:pPr>
      <w:r w:rsidRPr="00C82BF4">
        <w:rPr>
          <w:sz w:val="28"/>
          <w:szCs w:val="28"/>
          <w:lang w:val="be-BY"/>
        </w:rPr>
        <w:t>Віды і паўнамоцтвы сучасных судоў у Рэспубліцы Беларусь</w:t>
      </w:r>
      <w:r>
        <w:rPr>
          <w:sz w:val="28"/>
          <w:szCs w:val="28"/>
          <w:lang w:val="be-BY"/>
        </w:rPr>
        <w:t>.</w:t>
      </w:r>
    </w:p>
    <w:p w:rsidR="00BA6C0F" w:rsidRDefault="00BA6C0F" w:rsidP="00BA6C0F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be-BY"/>
        </w:rPr>
      </w:pPr>
      <w:r w:rsidRPr="00C82BF4">
        <w:rPr>
          <w:sz w:val="28"/>
          <w:szCs w:val="28"/>
          <w:lang w:val="be-BY"/>
        </w:rPr>
        <w:t>Гістарычная рэтраспектыва развіцця палітычных партый і грамадскіх аб’яднанняў у Беларусі</w:t>
      </w:r>
      <w:r>
        <w:rPr>
          <w:sz w:val="28"/>
          <w:szCs w:val="28"/>
          <w:lang w:val="be-BY"/>
        </w:rPr>
        <w:t>.</w:t>
      </w:r>
    </w:p>
    <w:p w:rsidR="00BA6C0F" w:rsidRDefault="00BA6C0F" w:rsidP="00BA6C0F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be-BY"/>
        </w:rPr>
      </w:pPr>
      <w:r w:rsidRPr="00C82BF4">
        <w:rPr>
          <w:sz w:val="28"/>
          <w:szCs w:val="28"/>
          <w:lang w:val="be-BY"/>
        </w:rPr>
        <w:t>Асноўныя гіпотэзы аб паходжанні беларусаў</w:t>
      </w:r>
      <w:r>
        <w:rPr>
          <w:sz w:val="28"/>
          <w:szCs w:val="28"/>
          <w:lang w:val="be-BY"/>
        </w:rPr>
        <w:t>.</w:t>
      </w:r>
    </w:p>
    <w:p w:rsidR="00BA6C0F" w:rsidRDefault="00BA6C0F" w:rsidP="00BA6C0F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be-BY"/>
        </w:rPr>
      </w:pPr>
      <w:r w:rsidRPr="00C82BF4">
        <w:rPr>
          <w:sz w:val="28"/>
          <w:szCs w:val="28"/>
          <w:lang w:val="be-BY"/>
        </w:rPr>
        <w:t>Этнічны склад сучаснай Беларусі</w:t>
      </w:r>
      <w:r>
        <w:rPr>
          <w:sz w:val="28"/>
          <w:szCs w:val="28"/>
          <w:lang w:val="be-BY"/>
        </w:rPr>
        <w:t>.</w:t>
      </w:r>
    </w:p>
    <w:p w:rsidR="00BA6C0F" w:rsidRDefault="00BA6C0F" w:rsidP="00BA6C0F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be-BY"/>
        </w:rPr>
      </w:pPr>
      <w:r w:rsidRPr="00C82BF4">
        <w:rPr>
          <w:sz w:val="28"/>
          <w:szCs w:val="28"/>
          <w:lang w:val="be-BY"/>
        </w:rPr>
        <w:t>Канфесійны склад насельніцтва Беларусі</w:t>
      </w:r>
      <w:r>
        <w:rPr>
          <w:sz w:val="28"/>
          <w:szCs w:val="28"/>
          <w:lang w:val="be-BY"/>
        </w:rPr>
        <w:t>.</w:t>
      </w:r>
    </w:p>
    <w:p w:rsidR="00BA6C0F" w:rsidRDefault="00BA6C0F" w:rsidP="00BA6C0F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be-BY"/>
        </w:rPr>
      </w:pPr>
      <w:r w:rsidRPr="00C82BF4">
        <w:rPr>
          <w:sz w:val="28"/>
          <w:szCs w:val="28"/>
          <w:lang w:val="be-BY"/>
        </w:rPr>
        <w:t>Значэнне Дзяржаўнага гімна, герба і сцяга для дзяржаўнасці</w:t>
      </w:r>
      <w:r>
        <w:rPr>
          <w:sz w:val="28"/>
          <w:szCs w:val="28"/>
          <w:lang w:val="be-BY"/>
        </w:rPr>
        <w:t>.</w:t>
      </w:r>
    </w:p>
    <w:p w:rsidR="00BA6C0F" w:rsidRDefault="00BA6C0F" w:rsidP="00BA6C0F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be-BY"/>
        </w:rPr>
      </w:pPr>
      <w:r w:rsidRPr="00C82BF4">
        <w:rPr>
          <w:sz w:val="28"/>
          <w:szCs w:val="28"/>
          <w:lang w:val="be-BY"/>
        </w:rPr>
        <w:t>Асноўныя фактары сучаснага эканамічнага развіцця Беларусі</w:t>
      </w:r>
    </w:p>
    <w:p w:rsidR="00BA6C0F" w:rsidRDefault="00BA6C0F" w:rsidP="00BA6C0F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be-BY"/>
        </w:rPr>
      </w:pPr>
      <w:r w:rsidRPr="00C82BF4">
        <w:rPr>
          <w:sz w:val="28"/>
          <w:szCs w:val="28"/>
          <w:lang w:val="be-BY"/>
        </w:rPr>
        <w:t>Характарыстыка геапалітычнага становішча Беларусі</w:t>
      </w:r>
      <w:r>
        <w:rPr>
          <w:sz w:val="28"/>
          <w:szCs w:val="28"/>
          <w:lang w:val="be-BY"/>
        </w:rPr>
        <w:t>.</w:t>
      </w:r>
    </w:p>
    <w:p w:rsidR="00BA6C0F" w:rsidRDefault="00BA6C0F" w:rsidP="00BA6C0F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be-BY"/>
        </w:rPr>
      </w:pPr>
      <w:r w:rsidRPr="00C82BF4">
        <w:rPr>
          <w:sz w:val="28"/>
          <w:szCs w:val="28"/>
          <w:lang w:val="be-BY"/>
        </w:rPr>
        <w:t>Беларусь ў інтэграцыйных супольнасцях</w:t>
      </w:r>
      <w:r>
        <w:rPr>
          <w:sz w:val="28"/>
          <w:szCs w:val="28"/>
          <w:lang w:val="be-BY"/>
        </w:rPr>
        <w:t>.</w:t>
      </w:r>
    </w:p>
    <w:p w:rsidR="00BA6C0F" w:rsidRPr="00C82BF4" w:rsidRDefault="00BA6C0F" w:rsidP="00BA6C0F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  <w:lang w:val="be-BY"/>
        </w:rPr>
      </w:pPr>
    </w:p>
    <w:p w:rsidR="00BA6C0F" w:rsidRPr="00312A5A" w:rsidRDefault="00BA6C0F" w:rsidP="00BA6C0F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D5333F" w:rsidRDefault="00D5333F"/>
    <w:sectPr w:rsidR="00D53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634276"/>
    <w:multiLevelType w:val="hybridMultilevel"/>
    <w:tmpl w:val="ED5A229C"/>
    <w:lvl w:ilvl="0" w:tplc="6816AB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C0F"/>
    <w:rsid w:val="00BA6C0F"/>
    <w:rsid w:val="00D5333F"/>
    <w:rsid w:val="00FF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6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6C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6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6C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Л.В.</dc:creator>
  <cp:lastModifiedBy>Николаева Л.В.</cp:lastModifiedBy>
  <cp:revision>2</cp:revision>
  <dcterms:created xsi:type="dcterms:W3CDTF">2022-09-09T06:25:00Z</dcterms:created>
  <dcterms:modified xsi:type="dcterms:W3CDTF">2022-09-09T06:25:00Z</dcterms:modified>
</cp:coreProperties>
</file>