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629" w:rsidRDefault="000A0C04" w:rsidP="00F8069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Вопросы по дисциплине «</w:t>
      </w:r>
      <w:r w:rsidR="00F8069D">
        <w:rPr>
          <w:rFonts w:ascii="Times New Roman" w:hAnsi="Times New Roman" w:cs="Times New Roman"/>
          <w:sz w:val="32"/>
          <w:szCs w:val="32"/>
        </w:rPr>
        <w:t>ПИУСФУ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0A0C04" w:rsidRDefault="000A0C04" w:rsidP="000A0C0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A0C04" w:rsidRPr="000A0C04" w:rsidRDefault="000A0C04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0C04">
        <w:rPr>
          <w:rFonts w:ascii="Times New Roman" w:hAnsi="Times New Roman"/>
          <w:sz w:val="28"/>
          <w:szCs w:val="28"/>
        </w:rPr>
        <w:t>Физические установки как объект контроля и управления. Основные понятия и определения.</w:t>
      </w:r>
    </w:p>
    <w:p w:rsidR="000A0C04" w:rsidRPr="000A0C04" w:rsidRDefault="000A0C04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0C04">
        <w:rPr>
          <w:rFonts w:ascii="Times New Roman" w:hAnsi="Times New Roman"/>
          <w:sz w:val="28"/>
          <w:szCs w:val="28"/>
        </w:rPr>
        <w:t>Основные типы</w:t>
      </w:r>
      <w:r>
        <w:rPr>
          <w:rFonts w:ascii="Times New Roman" w:hAnsi="Times New Roman"/>
          <w:sz w:val="28"/>
          <w:szCs w:val="28"/>
        </w:rPr>
        <w:t xml:space="preserve"> физических установок</w:t>
      </w:r>
      <w:r w:rsidRPr="000A0C04">
        <w:rPr>
          <w:rFonts w:ascii="Times New Roman" w:hAnsi="Times New Roman"/>
          <w:sz w:val="28"/>
          <w:szCs w:val="28"/>
        </w:rPr>
        <w:t>, режимы работы, протекающие процессы</w:t>
      </w:r>
      <w:r>
        <w:rPr>
          <w:rFonts w:ascii="Times New Roman" w:hAnsi="Times New Roman"/>
          <w:sz w:val="28"/>
          <w:szCs w:val="28"/>
        </w:rPr>
        <w:t>.</w:t>
      </w:r>
    </w:p>
    <w:p w:rsidR="008137BA" w:rsidRPr="008137BA" w:rsidRDefault="000A0C04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0C04">
        <w:rPr>
          <w:rFonts w:ascii="Times New Roman" w:hAnsi="Times New Roman" w:cs="Times New Roman"/>
          <w:sz w:val="28"/>
          <w:szCs w:val="28"/>
        </w:rPr>
        <w:t>Информационно-управляющие системы</w:t>
      </w:r>
      <w:r w:rsidR="008137BA">
        <w:rPr>
          <w:rFonts w:ascii="Times New Roman" w:hAnsi="Times New Roman" w:cs="Times New Roman"/>
          <w:sz w:val="28"/>
          <w:szCs w:val="28"/>
        </w:rPr>
        <w:t xml:space="preserve"> (ИУС)</w:t>
      </w:r>
      <w:r w:rsidRPr="000A0C04">
        <w:rPr>
          <w:rFonts w:ascii="Times New Roman" w:hAnsi="Times New Roman" w:cs="Times New Roman"/>
          <w:sz w:val="28"/>
          <w:szCs w:val="28"/>
        </w:rPr>
        <w:t xml:space="preserve">: </w:t>
      </w:r>
      <w:r w:rsidRPr="000A0C04">
        <w:rPr>
          <w:rFonts w:ascii="Times New Roman" w:hAnsi="Times New Roman"/>
          <w:sz w:val="28"/>
          <w:szCs w:val="28"/>
        </w:rPr>
        <w:t>основные понятия и определения</w:t>
      </w:r>
      <w:r w:rsidR="008137BA">
        <w:rPr>
          <w:rFonts w:ascii="Times New Roman" w:hAnsi="Times New Roman"/>
          <w:sz w:val="28"/>
          <w:szCs w:val="28"/>
        </w:rPr>
        <w:t>.</w:t>
      </w:r>
    </w:p>
    <w:p w:rsidR="000A0C04" w:rsidRPr="000A0C04" w:rsidRDefault="008137BA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развития</w:t>
      </w:r>
      <w:r w:rsidR="000A0C04" w:rsidRPr="000A0C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ИУС.</w:t>
      </w:r>
    </w:p>
    <w:p w:rsidR="000A0C04" w:rsidRPr="000A0C04" w:rsidRDefault="000A0C04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0C04">
        <w:rPr>
          <w:rFonts w:ascii="Times New Roman" w:hAnsi="Times New Roman" w:cs="Times New Roman"/>
          <w:sz w:val="28"/>
          <w:szCs w:val="28"/>
        </w:rPr>
        <w:t xml:space="preserve">Классификация </w:t>
      </w:r>
      <w:r w:rsidR="008137BA">
        <w:rPr>
          <w:rFonts w:ascii="Times New Roman" w:hAnsi="Times New Roman" w:cs="Times New Roman"/>
          <w:sz w:val="28"/>
          <w:szCs w:val="28"/>
        </w:rPr>
        <w:t>ИУС</w:t>
      </w:r>
    </w:p>
    <w:p w:rsidR="000A0C04" w:rsidRDefault="000A0C04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Технологические процессы производства, операции, переменные и управляющие воздействия.</w:t>
      </w:r>
    </w:p>
    <w:p w:rsidR="000A0C04" w:rsidRDefault="000A0C04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8137BA">
        <w:rPr>
          <w:rFonts w:ascii="Times New Roman" w:hAnsi="Times New Roman" w:cs="Times New Roman"/>
          <w:sz w:val="28"/>
          <w:szCs w:val="28"/>
        </w:rPr>
        <w:t xml:space="preserve">ИУС </w:t>
      </w:r>
      <w:r>
        <w:rPr>
          <w:rFonts w:ascii="Times New Roman" w:hAnsi="Times New Roman" w:cs="Times New Roman"/>
          <w:sz w:val="28"/>
          <w:szCs w:val="28"/>
        </w:rPr>
        <w:t>и степени их развитости.</w:t>
      </w:r>
    </w:p>
    <w:p w:rsidR="008137BA" w:rsidRDefault="008137BA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Уровни управления предприятиями и уровни ИУС.</w:t>
      </w:r>
    </w:p>
    <w:p w:rsidR="000A0C04" w:rsidRDefault="008137BA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технологического процесса ИУС.</w:t>
      </w:r>
    </w:p>
    <w:p w:rsidR="008137BA" w:rsidRDefault="008137BA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Контроллерный уровень ИУС, уровень магистральной сети, уровень человеко-машинного интерфейса.</w:t>
      </w:r>
    </w:p>
    <w:p w:rsidR="000A0C04" w:rsidRDefault="008137BA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Стадии создания ИУС, типовые проектные решения.</w:t>
      </w:r>
    </w:p>
    <w:p w:rsidR="008137BA" w:rsidRDefault="008137BA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Проектные работы и рабочая документация при создании ИУС.</w:t>
      </w:r>
    </w:p>
    <w:p w:rsidR="008137BA" w:rsidRDefault="008137BA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Строительно-монтажные и пусконаладочные работы при создании ИУС.</w:t>
      </w:r>
    </w:p>
    <w:p w:rsidR="008137BA" w:rsidRDefault="008137BA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стоимости разработки ИУС.</w:t>
      </w:r>
    </w:p>
    <w:p w:rsidR="008137BA" w:rsidRDefault="002D15B2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Трудоёмкость работ по созданию ИУС.</w:t>
      </w:r>
    </w:p>
    <w:p w:rsidR="002D15B2" w:rsidRDefault="002D15B2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Подготовка, согласование и оформление контракта на создание ИУС.</w:t>
      </w:r>
    </w:p>
    <w:p w:rsidR="002D15B2" w:rsidRDefault="002D15B2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требований по созданию ИУС: функциональность и безопасность.</w:t>
      </w:r>
    </w:p>
    <w:p w:rsidR="002D15B2" w:rsidRPr="000A0C04" w:rsidRDefault="002D15B2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требований по созданию ИУС: применимость и надёжность.</w:t>
      </w:r>
    </w:p>
    <w:p w:rsidR="002D15B2" w:rsidRDefault="002D15B2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требований по созданию ИУС: производительность и пригодность к эксплуатации.</w:t>
      </w:r>
    </w:p>
    <w:p w:rsidR="002D15B2" w:rsidRPr="002D15B2" w:rsidRDefault="002D15B2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интерфейсу при создании УИС.</w:t>
      </w:r>
    </w:p>
    <w:p w:rsidR="002D15B2" w:rsidRDefault="002D15B2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организационному и информационному обеспечению ИУС.</w:t>
      </w:r>
    </w:p>
    <w:p w:rsidR="002D15B2" w:rsidRPr="001E7461" w:rsidRDefault="002D15B2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7461">
        <w:rPr>
          <w:rFonts w:ascii="Times New Roman" w:hAnsi="Times New Roman" w:cs="Times New Roman"/>
          <w:sz w:val="28"/>
          <w:szCs w:val="28"/>
        </w:rPr>
        <w:t>Требования к техническому и программному обеспечению ИУС.</w:t>
      </w:r>
    </w:p>
    <w:p w:rsidR="002D15B2" w:rsidRPr="001E7461" w:rsidRDefault="002D15B2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7461">
        <w:rPr>
          <w:rFonts w:ascii="Times New Roman" w:hAnsi="Times New Roman" w:cs="Times New Roman"/>
          <w:sz w:val="28"/>
          <w:szCs w:val="28"/>
        </w:rPr>
        <w:t>Требования к лингвистическому и правовому обеспечению ИУС.</w:t>
      </w:r>
    </w:p>
    <w:p w:rsidR="002D15B2" w:rsidRPr="001E7461" w:rsidRDefault="002D15B2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7461">
        <w:rPr>
          <w:rFonts w:ascii="Times New Roman" w:hAnsi="Times New Roman" w:cs="Times New Roman"/>
          <w:sz w:val="28"/>
          <w:szCs w:val="28"/>
        </w:rPr>
        <w:t>Технологический регламент.</w:t>
      </w:r>
    </w:p>
    <w:p w:rsidR="002D15B2" w:rsidRPr="001E7461" w:rsidRDefault="0062446C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7461">
        <w:rPr>
          <w:rFonts w:ascii="Times New Roman" w:hAnsi="Times New Roman" w:cs="Times New Roman"/>
          <w:sz w:val="28"/>
          <w:szCs w:val="28"/>
        </w:rPr>
        <w:t>Роль и место математического моделирования при создании ИУС. Классификация моделей.</w:t>
      </w:r>
    </w:p>
    <w:p w:rsidR="001E7461" w:rsidRPr="001E7461" w:rsidRDefault="001E7461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7461">
        <w:rPr>
          <w:rFonts w:ascii="Times New Roman" w:hAnsi="Times New Roman" w:cs="Times New Roman"/>
          <w:sz w:val="28"/>
          <w:szCs w:val="28"/>
        </w:rPr>
        <w:t>Определение и алгоритм вычисления передаточной функции.</w:t>
      </w:r>
    </w:p>
    <w:p w:rsidR="001E7461" w:rsidRPr="001E7461" w:rsidRDefault="001E7461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7461">
        <w:rPr>
          <w:rFonts w:ascii="Times New Roman" w:hAnsi="Times New Roman" w:cs="Times New Roman"/>
          <w:sz w:val="28"/>
          <w:szCs w:val="28"/>
        </w:rPr>
        <w:t>Представление систем в виде структурных математических моделей.</w:t>
      </w:r>
    </w:p>
    <w:p w:rsidR="0062446C" w:rsidRPr="001E7461" w:rsidRDefault="0062446C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7461">
        <w:rPr>
          <w:rFonts w:ascii="Times New Roman" w:hAnsi="Times New Roman" w:cs="Times New Roman"/>
          <w:sz w:val="28"/>
          <w:szCs w:val="28"/>
        </w:rPr>
        <w:t>Основные уравнения и условия, используемые при составлении математической модели системы.</w:t>
      </w:r>
    </w:p>
    <w:p w:rsidR="002D15B2" w:rsidRPr="001E7461" w:rsidRDefault="0062446C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7461">
        <w:rPr>
          <w:rFonts w:ascii="Times New Roman" w:hAnsi="Times New Roman" w:cs="Times New Roman"/>
          <w:sz w:val="28"/>
          <w:szCs w:val="28"/>
        </w:rPr>
        <w:t>Характеристики модели участка регулирования расхода несжимаемой жидкости.</w:t>
      </w:r>
    </w:p>
    <w:p w:rsidR="0062446C" w:rsidRPr="001E7461" w:rsidRDefault="0062446C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7461">
        <w:rPr>
          <w:rFonts w:ascii="Times New Roman" w:hAnsi="Times New Roman" w:cs="Times New Roman"/>
          <w:sz w:val="28"/>
          <w:szCs w:val="28"/>
        </w:rPr>
        <w:t>Характеристики модели участка регулирования расхода твёрдых дисперсных материалов.</w:t>
      </w:r>
    </w:p>
    <w:p w:rsidR="0062446C" w:rsidRPr="001E7461" w:rsidRDefault="0062446C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7461">
        <w:rPr>
          <w:rFonts w:ascii="Times New Roman" w:hAnsi="Times New Roman" w:cs="Times New Roman"/>
          <w:sz w:val="28"/>
          <w:szCs w:val="28"/>
        </w:rPr>
        <w:t>Характеристики модели участка регулирования давления сжимаемой среды.</w:t>
      </w:r>
    </w:p>
    <w:p w:rsidR="0062446C" w:rsidRPr="001E7461" w:rsidRDefault="0062446C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7461">
        <w:rPr>
          <w:rFonts w:ascii="Times New Roman" w:hAnsi="Times New Roman" w:cs="Times New Roman"/>
          <w:sz w:val="28"/>
          <w:szCs w:val="28"/>
        </w:rPr>
        <w:lastRenderedPageBreak/>
        <w:t>Характеристики модели участка регулирования уровня однородной жидкости в ёмкости.</w:t>
      </w:r>
    </w:p>
    <w:p w:rsidR="0062446C" w:rsidRPr="001E7461" w:rsidRDefault="0062446C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7461">
        <w:rPr>
          <w:rFonts w:ascii="Times New Roman" w:hAnsi="Times New Roman" w:cs="Times New Roman"/>
          <w:sz w:val="28"/>
          <w:szCs w:val="28"/>
        </w:rPr>
        <w:t>Характеристики модели участка регулирования уровня неоднородной жидкости в ёмкости.</w:t>
      </w:r>
    </w:p>
    <w:p w:rsidR="0062446C" w:rsidRPr="001E7461" w:rsidRDefault="0062446C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7461">
        <w:rPr>
          <w:rFonts w:ascii="Times New Roman" w:hAnsi="Times New Roman" w:cs="Times New Roman"/>
          <w:sz w:val="28"/>
          <w:szCs w:val="28"/>
        </w:rPr>
        <w:t>Характеристики модели участка регулирования уровня в барабанном парогенераторе.</w:t>
      </w:r>
    </w:p>
    <w:p w:rsidR="0062446C" w:rsidRPr="001E7461" w:rsidRDefault="0062446C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7461">
        <w:rPr>
          <w:rFonts w:ascii="Times New Roman" w:hAnsi="Times New Roman" w:cs="Times New Roman"/>
          <w:sz w:val="28"/>
          <w:szCs w:val="28"/>
        </w:rPr>
        <w:t>Характеристики модели участка регулирования концентрации вещества.</w:t>
      </w:r>
    </w:p>
    <w:p w:rsidR="0062446C" w:rsidRPr="001E7461" w:rsidRDefault="0062446C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7461">
        <w:rPr>
          <w:rFonts w:ascii="Times New Roman" w:hAnsi="Times New Roman" w:cs="Times New Roman"/>
          <w:sz w:val="28"/>
          <w:szCs w:val="28"/>
        </w:rPr>
        <w:t>Характеристики модели участка регулирования смещения жидкости по температуре смеси.</w:t>
      </w:r>
    </w:p>
    <w:p w:rsidR="0062446C" w:rsidRPr="001E7461" w:rsidRDefault="0062446C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7461">
        <w:rPr>
          <w:rFonts w:ascii="Times New Roman" w:hAnsi="Times New Roman" w:cs="Times New Roman"/>
          <w:sz w:val="28"/>
          <w:szCs w:val="28"/>
        </w:rPr>
        <w:t>Характеристики модели теплообменников.</w:t>
      </w:r>
    </w:p>
    <w:p w:rsidR="0062446C" w:rsidRPr="001E7461" w:rsidRDefault="001E7461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7461">
        <w:rPr>
          <w:rFonts w:ascii="Times New Roman" w:hAnsi="Times New Roman" w:cs="Times New Roman"/>
          <w:sz w:val="28"/>
          <w:szCs w:val="28"/>
        </w:rPr>
        <w:t>Характеристики модели компенсатора давления.</w:t>
      </w:r>
    </w:p>
    <w:p w:rsidR="001E7461" w:rsidRPr="001E7461" w:rsidRDefault="001E7461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7461">
        <w:rPr>
          <w:rFonts w:ascii="Times New Roman" w:hAnsi="Times New Roman" w:cs="Times New Roman"/>
          <w:sz w:val="28"/>
          <w:szCs w:val="28"/>
        </w:rPr>
        <w:t>Частотный метод синтеза корректирующего устройства.</w:t>
      </w:r>
    </w:p>
    <w:p w:rsidR="0062446C" w:rsidRPr="001E7461" w:rsidRDefault="001E7461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7461">
        <w:rPr>
          <w:rFonts w:ascii="Times New Roman" w:hAnsi="Times New Roman" w:cs="Times New Roman"/>
          <w:sz w:val="28"/>
          <w:szCs w:val="28"/>
        </w:rPr>
        <w:t>Расчет корректирующего устройства в обратной связи внутреннего контура.</w:t>
      </w:r>
    </w:p>
    <w:p w:rsidR="0062446C" w:rsidRPr="001E7461" w:rsidRDefault="0062446C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7461">
        <w:rPr>
          <w:rFonts w:ascii="Times New Roman" w:hAnsi="Times New Roman" w:cs="Times New Roman"/>
          <w:sz w:val="28"/>
          <w:szCs w:val="28"/>
        </w:rPr>
        <w:t>.</w:t>
      </w:r>
      <w:r w:rsidR="001E7461" w:rsidRPr="001E7461">
        <w:rPr>
          <w:rFonts w:ascii="Times New Roman" w:hAnsi="Times New Roman" w:cs="Times New Roman"/>
          <w:sz w:val="28"/>
          <w:szCs w:val="28"/>
        </w:rPr>
        <w:t xml:space="preserve"> Синтез корректирующего устройства методом корневого годографа.</w:t>
      </w:r>
    </w:p>
    <w:p w:rsidR="001E7461" w:rsidRPr="001E7461" w:rsidRDefault="001E7461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7461">
        <w:rPr>
          <w:rFonts w:ascii="Times New Roman" w:hAnsi="Times New Roman" w:cs="Times New Roman"/>
          <w:sz w:val="28"/>
          <w:szCs w:val="28"/>
        </w:rPr>
        <w:t>Регуляторы. Их классификация по структуре и внешним возмущениям.</w:t>
      </w:r>
    </w:p>
    <w:p w:rsidR="001E7461" w:rsidRPr="001E7461" w:rsidRDefault="001E7461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7461">
        <w:rPr>
          <w:rFonts w:ascii="Times New Roman" w:hAnsi="Times New Roman" w:cs="Times New Roman"/>
          <w:sz w:val="28"/>
          <w:szCs w:val="28"/>
        </w:rPr>
        <w:t>Классические регуляторы.</w:t>
      </w:r>
    </w:p>
    <w:p w:rsidR="001E7461" w:rsidRPr="001E7461" w:rsidRDefault="001E7461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7461">
        <w:rPr>
          <w:rFonts w:ascii="Times New Roman" w:hAnsi="Times New Roman" w:cs="Times New Roman"/>
          <w:sz w:val="28"/>
          <w:szCs w:val="28"/>
        </w:rPr>
        <w:t>Регуляторы</w:t>
      </w:r>
      <w:proofErr w:type="gramEnd"/>
      <w:r w:rsidRPr="001E7461">
        <w:rPr>
          <w:rFonts w:ascii="Times New Roman" w:hAnsi="Times New Roman" w:cs="Times New Roman"/>
          <w:sz w:val="28"/>
          <w:szCs w:val="28"/>
        </w:rPr>
        <w:t xml:space="preserve"> применяемые в физических установках.</w:t>
      </w:r>
    </w:p>
    <w:p w:rsidR="001E7461" w:rsidRPr="009161EF" w:rsidRDefault="001E7461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61EF">
        <w:rPr>
          <w:rFonts w:ascii="Times New Roman" w:hAnsi="Times New Roman" w:cs="Times New Roman"/>
          <w:sz w:val="28"/>
          <w:szCs w:val="28"/>
        </w:rPr>
        <w:t>Программно-технические комплексы.</w:t>
      </w:r>
    </w:p>
    <w:p w:rsidR="001E7461" w:rsidRPr="009161EF" w:rsidRDefault="001E7461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61EF">
        <w:rPr>
          <w:rFonts w:ascii="Times New Roman" w:hAnsi="Times New Roman" w:cs="Times New Roman"/>
          <w:sz w:val="28"/>
          <w:szCs w:val="28"/>
        </w:rPr>
        <w:t>Контроллеры.</w:t>
      </w:r>
    </w:p>
    <w:p w:rsidR="001E7461" w:rsidRPr="009161EF" w:rsidRDefault="001E7461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61EF">
        <w:rPr>
          <w:rFonts w:ascii="Times New Roman" w:hAnsi="Times New Roman" w:cs="Times New Roman"/>
          <w:sz w:val="28"/>
          <w:szCs w:val="28"/>
        </w:rPr>
        <w:t>Промышленны</w:t>
      </w:r>
      <w:bookmarkStart w:id="0" w:name="_GoBack"/>
      <w:bookmarkEnd w:id="0"/>
      <w:r w:rsidRPr="009161EF">
        <w:rPr>
          <w:rFonts w:ascii="Times New Roman" w:hAnsi="Times New Roman" w:cs="Times New Roman"/>
          <w:sz w:val="28"/>
          <w:szCs w:val="28"/>
        </w:rPr>
        <w:t>е сети. Компоненты сетей.</w:t>
      </w:r>
    </w:p>
    <w:p w:rsidR="001E7461" w:rsidRPr="009161EF" w:rsidRDefault="001E7461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61EF">
        <w:rPr>
          <w:rFonts w:ascii="Times New Roman" w:hAnsi="Times New Roman" w:cs="Times New Roman"/>
          <w:sz w:val="28"/>
          <w:szCs w:val="28"/>
        </w:rPr>
        <w:t>Топология промышленных сетей. Локальные сети.</w:t>
      </w:r>
    </w:p>
    <w:p w:rsidR="001E7461" w:rsidRPr="009161EF" w:rsidRDefault="001E7461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61EF">
        <w:rPr>
          <w:rFonts w:ascii="Times New Roman" w:hAnsi="Times New Roman" w:cs="Times New Roman"/>
          <w:sz w:val="28"/>
          <w:szCs w:val="28"/>
        </w:rPr>
        <w:t>Протоколы обмены информацией.</w:t>
      </w:r>
    </w:p>
    <w:p w:rsidR="001E7461" w:rsidRPr="009161EF" w:rsidRDefault="001E7461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61EF">
        <w:rPr>
          <w:rFonts w:ascii="Times New Roman" w:hAnsi="Times New Roman" w:cs="Times New Roman"/>
          <w:sz w:val="28"/>
          <w:szCs w:val="28"/>
        </w:rPr>
        <w:t>Программируемые контроллеры.</w:t>
      </w:r>
    </w:p>
    <w:p w:rsidR="001E7461" w:rsidRPr="009161EF" w:rsidRDefault="001E7461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61EF">
        <w:rPr>
          <w:rFonts w:ascii="Times New Roman" w:hAnsi="Times New Roman" w:cs="Times New Roman"/>
          <w:sz w:val="28"/>
          <w:szCs w:val="28"/>
        </w:rPr>
        <w:t>Основные характеристики и критерии выбор контроллеров при проектировании ИУС.</w:t>
      </w:r>
    </w:p>
    <w:p w:rsidR="001E7461" w:rsidRPr="009161EF" w:rsidRDefault="001E7461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61EF">
        <w:rPr>
          <w:rFonts w:ascii="Times New Roman" w:hAnsi="Times New Roman" w:cs="Times New Roman"/>
          <w:sz w:val="28"/>
          <w:szCs w:val="28"/>
        </w:rPr>
        <w:t>Инструментальные средства программирования и отладки.</w:t>
      </w:r>
    </w:p>
    <w:p w:rsidR="001E7461" w:rsidRPr="009161EF" w:rsidRDefault="001E7461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61EF">
        <w:rPr>
          <w:rFonts w:ascii="Times New Roman" w:hAnsi="Times New Roman" w:cs="Times New Roman"/>
          <w:sz w:val="28"/>
          <w:szCs w:val="28"/>
        </w:rPr>
        <w:t>Программные средства.</w:t>
      </w:r>
    </w:p>
    <w:p w:rsidR="001E7461" w:rsidRPr="009161EF" w:rsidRDefault="001E7461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61EF">
        <w:rPr>
          <w:rFonts w:ascii="Times New Roman" w:hAnsi="Times New Roman" w:cs="Times New Roman"/>
          <w:sz w:val="28"/>
          <w:szCs w:val="28"/>
        </w:rPr>
        <w:t>Методы и стили программирования.</w:t>
      </w:r>
    </w:p>
    <w:p w:rsidR="001E7461" w:rsidRPr="009161EF" w:rsidRDefault="001E7461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61EF">
        <w:rPr>
          <w:rFonts w:ascii="Times New Roman" w:hAnsi="Times New Roman" w:cs="Times New Roman"/>
          <w:sz w:val="28"/>
          <w:szCs w:val="28"/>
        </w:rPr>
        <w:t>Человеко-машинный интерфейс.</w:t>
      </w:r>
    </w:p>
    <w:p w:rsidR="001E7461" w:rsidRPr="009161EF" w:rsidRDefault="001E7461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61EF">
        <w:rPr>
          <w:rFonts w:ascii="Times New Roman" w:hAnsi="Times New Roman" w:cs="Times New Roman"/>
          <w:sz w:val="28"/>
          <w:szCs w:val="28"/>
        </w:rPr>
        <w:t>Базовые принципы конструирования аппаратуры для ИУС.</w:t>
      </w:r>
    </w:p>
    <w:p w:rsidR="001E7461" w:rsidRPr="009161EF" w:rsidRDefault="001E7461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61EF">
        <w:rPr>
          <w:rFonts w:ascii="Times New Roman" w:hAnsi="Times New Roman" w:cs="Times New Roman"/>
          <w:sz w:val="28"/>
          <w:szCs w:val="28"/>
        </w:rPr>
        <w:t>критерии оценки качества конструкций электронной аппаратуры для ИУС.</w:t>
      </w:r>
    </w:p>
    <w:p w:rsidR="001E7461" w:rsidRPr="009161EF" w:rsidRDefault="001E7461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61EF">
        <w:rPr>
          <w:rFonts w:ascii="Times New Roman" w:hAnsi="Times New Roman" w:cs="Times New Roman"/>
          <w:sz w:val="28"/>
          <w:szCs w:val="28"/>
        </w:rPr>
        <w:t xml:space="preserve">Модульный принцип конструирования аппаратуры для ИУС. </w:t>
      </w:r>
    </w:p>
    <w:p w:rsidR="009161EF" w:rsidRPr="009161EF" w:rsidRDefault="009161EF" w:rsidP="00F8069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61EF">
        <w:rPr>
          <w:rFonts w:ascii="Times New Roman" w:hAnsi="Times New Roman" w:cs="Times New Roman"/>
          <w:sz w:val="28"/>
          <w:szCs w:val="28"/>
        </w:rPr>
        <w:t>Нулевой, первый, второй и третий уровни модулей аппаратуры для ИУС.</w:t>
      </w:r>
    </w:p>
    <w:sectPr w:rsidR="009161EF" w:rsidRPr="009161EF" w:rsidSect="000A0C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02623"/>
    <w:multiLevelType w:val="hybridMultilevel"/>
    <w:tmpl w:val="B56C6236"/>
    <w:lvl w:ilvl="0" w:tplc="A48AC6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71728"/>
    <w:multiLevelType w:val="hybridMultilevel"/>
    <w:tmpl w:val="0C961A4E"/>
    <w:lvl w:ilvl="0" w:tplc="A48AC6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6D"/>
    <w:rsid w:val="00003C72"/>
    <w:rsid w:val="000A0C04"/>
    <w:rsid w:val="000E1711"/>
    <w:rsid w:val="001E7461"/>
    <w:rsid w:val="002D15B2"/>
    <w:rsid w:val="004F3E2F"/>
    <w:rsid w:val="0062446C"/>
    <w:rsid w:val="008137BA"/>
    <w:rsid w:val="009161EF"/>
    <w:rsid w:val="00A12D6D"/>
    <w:rsid w:val="00F8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DB2DB"/>
  <w15:docId w15:val="{41CB9BA3-7BEB-473D-9F8A-2DBD5716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YODA</dc:creator>
  <cp:lastModifiedBy>Алиночка</cp:lastModifiedBy>
  <cp:revision>3</cp:revision>
  <dcterms:created xsi:type="dcterms:W3CDTF">2016-12-26T15:12:00Z</dcterms:created>
  <dcterms:modified xsi:type="dcterms:W3CDTF">2016-12-26T16:05:00Z</dcterms:modified>
</cp:coreProperties>
</file>