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5A" w:rsidRPr="00C80EA4" w:rsidRDefault="00B1595A" w:rsidP="00B1595A">
      <w:pPr>
        <w:spacing w:before="20" w:after="20" w:line="259" w:lineRule="auto"/>
        <w:jc w:val="center"/>
        <w:rPr>
          <w:rFonts w:cs="Arial"/>
          <w:sz w:val="28"/>
          <w:szCs w:val="28"/>
          <w:lang w:val="en-US"/>
        </w:rPr>
      </w:pPr>
      <w:r w:rsidRPr="00C80EA4">
        <w:rPr>
          <w:rFonts w:cs="Arial"/>
          <w:sz w:val="28"/>
          <w:szCs w:val="28"/>
          <w:lang w:val="en-US"/>
        </w:rPr>
        <w:t>SAFETY SYSTEMS OF NUCLEAR POWER PLANTS</w:t>
      </w:r>
      <w:bookmarkStart w:id="0" w:name="_GoBack"/>
      <w:bookmarkEnd w:id="0"/>
    </w:p>
    <w:p w:rsidR="00B1595A" w:rsidRPr="00C80EA4" w:rsidRDefault="00B1595A" w:rsidP="00B1595A">
      <w:pPr>
        <w:spacing w:before="20" w:after="20" w:line="259" w:lineRule="auto"/>
        <w:jc w:val="center"/>
        <w:rPr>
          <w:rFonts w:cs="Arial"/>
          <w:i/>
          <w:szCs w:val="18"/>
          <w:lang w:val="en-US"/>
        </w:rPr>
      </w:pPr>
      <w:r w:rsidRPr="00C80EA4">
        <w:rPr>
          <w:rFonts w:cs="Arial"/>
          <w:i/>
          <w:szCs w:val="18"/>
          <w:lang w:val="en-US"/>
        </w:rPr>
        <w:t xml:space="preserve">Belarusian State University of Informatics and </w:t>
      </w:r>
      <w:proofErr w:type="spellStart"/>
      <w:r w:rsidRPr="00C80EA4">
        <w:rPr>
          <w:rFonts w:cs="Arial"/>
          <w:i/>
          <w:szCs w:val="18"/>
          <w:lang w:val="en-US"/>
        </w:rPr>
        <w:t>Radioelectronics</w:t>
      </w:r>
      <w:proofErr w:type="spellEnd"/>
    </w:p>
    <w:p w:rsidR="00B1595A" w:rsidRPr="00B1595A" w:rsidRDefault="00B1595A" w:rsidP="00B1595A">
      <w:pPr>
        <w:spacing w:before="20" w:after="20" w:line="259" w:lineRule="auto"/>
        <w:jc w:val="center"/>
        <w:rPr>
          <w:rFonts w:cs="Arial"/>
          <w:i/>
          <w:szCs w:val="18"/>
          <w:lang w:val="en-US"/>
        </w:rPr>
      </w:pPr>
      <w:r w:rsidRPr="00B1595A">
        <w:rPr>
          <w:rFonts w:cs="Arial"/>
          <w:i/>
          <w:szCs w:val="18"/>
          <w:lang w:val="en-US"/>
        </w:rPr>
        <w:t>Minsk, Republic of Belarus</w:t>
      </w:r>
    </w:p>
    <w:p w:rsidR="00B1595A" w:rsidRPr="00B1595A" w:rsidRDefault="00B1595A" w:rsidP="00B1595A">
      <w:pPr>
        <w:spacing w:before="20" w:after="20" w:line="259" w:lineRule="auto"/>
        <w:jc w:val="center"/>
        <w:rPr>
          <w:rFonts w:cs="Arial"/>
          <w:i/>
          <w:szCs w:val="18"/>
          <w:lang w:val="en-US"/>
        </w:rPr>
      </w:pPr>
      <w:proofErr w:type="spellStart"/>
      <w:r w:rsidRPr="00B1595A">
        <w:rPr>
          <w:rFonts w:cs="Arial"/>
          <w:i/>
          <w:szCs w:val="18"/>
          <w:lang w:val="en-US"/>
        </w:rPr>
        <w:t>Gitlik</w:t>
      </w:r>
      <w:proofErr w:type="spellEnd"/>
      <w:r w:rsidRPr="00B1595A">
        <w:rPr>
          <w:rFonts w:cs="Arial"/>
          <w:i/>
          <w:szCs w:val="18"/>
          <w:lang w:val="en-US"/>
        </w:rPr>
        <w:t xml:space="preserve"> A.S.</w:t>
      </w:r>
    </w:p>
    <w:p w:rsidR="00B1595A" w:rsidRPr="00C80EA4" w:rsidRDefault="00B1595A" w:rsidP="00B1595A">
      <w:pPr>
        <w:spacing w:before="20" w:after="20" w:line="259" w:lineRule="auto"/>
        <w:jc w:val="center"/>
        <w:rPr>
          <w:rFonts w:cs="Arial"/>
          <w:szCs w:val="18"/>
          <w:lang w:val="en-US"/>
        </w:rPr>
      </w:pPr>
    </w:p>
    <w:p w:rsidR="00B1595A" w:rsidRPr="00C80EA4" w:rsidRDefault="00B1595A" w:rsidP="00B1595A">
      <w:pPr>
        <w:spacing w:before="20" w:after="20" w:line="259" w:lineRule="auto"/>
        <w:jc w:val="right"/>
        <w:rPr>
          <w:rFonts w:cs="Arial"/>
          <w:i/>
          <w:szCs w:val="18"/>
          <w:lang w:val="en-US"/>
        </w:rPr>
      </w:pPr>
      <w:proofErr w:type="spellStart"/>
      <w:r w:rsidRPr="00C80EA4">
        <w:rPr>
          <w:rFonts w:cs="Arial"/>
          <w:i/>
          <w:szCs w:val="18"/>
          <w:lang w:val="en-US"/>
        </w:rPr>
        <w:t>Lazarenko</w:t>
      </w:r>
      <w:proofErr w:type="spellEnd"/>
      <w:r w:rsidRPr="00C80EA4">
        <w:rPr>
          <w:rFonts w:cs="Arial"/>
          <w:i/>
          <w:szCs w:val="18"/>
          <w:lang w:val="en-US"/>
        </w:rPr>
        <w:t xml:space="preserve"> A.M. - Senior Lecturer</w:t>
      </w:r>
    </w:p>
    <w:p w:rsidR="00B1595A" w:rsidRPr="00C80EA4" w:rsidRDefault="00B1595A" w:rsidP="00B1595A">
      <w:pPr>
        <w:spacing w:before="20" w:after="20" w:line="259" w:lineRule="auto"/>
        <w:jc w:val="left"/>
        <w:rPr>
          <w:rFonts w:cs="Arial"/>
          <w:sz w:val="20"/>
          <w:szCs w:val="20"/>
          <w:lang w:val="en-US"/>
        </w:rPr>
      </w:pPr>
    </w:p>
    <w:p w:rsidR="00B1595A" w:rsidRPr="00B1595A" w:rsidRDefault="00B1595A" w:rsidP="00B1595A">
      <w:pPr>
        <w:spacing w:before="20" w:after="20" w:line="259" w:lineRule="auto"/>
        <w:rPr>
          <w:rFonts w:cs="Arial"/>
          <w:sz w:val="16"/>
          <w:szCs w:val="16"/>
          <w:lang w:val="en-US"/>
        </w:rPr>
      </w:pPr>
      <w:r w:rsidRPr="00B1595A">
        <w:rPr>
          <w:rFonts w:cs="Arial"/>
          <w:sz w:val="16"/>
          <w:szCs w:val="16"/>
          <w:lang w:val="en-US"/>
        </w:rPr>
        <w:tab/>
        <w:t>The purpose of this paper is to study the safety systems of nuclear power plants, to analyze their structure and learn the details of Belarusian nuclear power plant safety systems.</w:t>
      </w:r>
    </w:p>
    <w:p w:rsidR="00B1595A" w:rsidRPr="00C80EA4" w:rsidRDefault="00B1595A" w:rsidP="00B1595A">
      <w:pPr>
        <w:spacing w:before="20" w:after="20" w:line="259" w:lineRule="auto"/>
        <w:rPr>
          <w:rFonts w:cs="Arial"/>
          <w:szCs w:val="18"/>
          <w:lang w:val="en-US"/>
        </w:rPr>
      </w:pPr>
    </w:p>
    <w:p w:rsidR="00B1595A" w:rsidRPr="00C80EA4" w:rsidRDefault="00B1595A" w:rsidP="00B1595A">
      <w:pPr>
        <w:spacing w:before="20" w:after="20" w:line="259" w:lineRule="auto"/>
        <w:rPr>
          <w:rFonts w:cs="Arial"/>
          <w:szCs w:val="18"/>
          <w:lang w:val="en-US"/>
        </w:rPr>
      </w:pPr>
      <w:r>
        <w:rPr>
          <w:rFonts w:cs="Arial"/>
          <w:szCs w:val="18"/>
          <w:lang w:val="en-US"/>
        </w:rPr>
        <w:tab/>
      </w:r>
      <w:r w:rsidRPr="00C80EA4">
        <w:rPr>
          <w:rFonts w:cs="Arial"/>
          <w:szCs w:val="18"/>
          <w:lang w:val="en-US"/>
        </w:rPr>
        <w:t>The relevance of this work was confirmed by the small study at our university. The written survey consisting of 4 points related to nuclear power plant (NPP) safety systems, for which the students gave answers that confirmed the fact that few of them kn</w:t>
      </w:r>
      <w:r>
        <w:rPr>
          <w:rFonts w:cs="Arial"/>
          <w:szCs w:val="18"/>
          <w:lang w:val="en-US"/>
        </w:rPr>
        <w:t>e</w:t>
      </w:r>
      <w:r w:rsidRPr="00C80EA4">
        <w:rPr>
          <w:rFonts w:cs="Arial"/>
          <w:szCs w:val="18"/>
          <w:lang w:val="en-US"/>
        </w:rPr>
        <w:t>w enough about the safety of nuclear power plants, was carried out.</w:t>
      </w:r>
    </w:p>
    <w:p w:rsidR="00B1595A" w:rsidRPr="00C80EA4" w:rsidRDefault="00452176" w:rsidP="00B1595A">
      <w:pPr>
        <w:spacing w:before="20" w:after="20" w:line="259" w:lineRule="auto"/>
        <w:rPr>
          <w:rFonts w:cs="Arial"/>
          <w:szCs w:val="18"/>
          <w:lang w:val="en-US"/>
        </w:rPr>
      </w:pPr>
      <w:r>
        <w:rPr>
          <w:rFonts w:cs="Arial"/>
          <w:noProof/>
          <w:szCs w:val="18"/>
          <w:lang w:eastAsia="ru-RU"/>
        </w:rPr>
        <mc:AlternateContent>
          <mc:Choice Requires="wps">
            <w:drawing>
              <wp:anchor distT="0" distB="0" distL="114300" distR="114300" simplePos="0" relativeHeight="251659264" behindDoc="1" locked="0" layoutInCell="1" allowOverlap="1" wp14:anchorId="35B31BF2" wp14:editId="3343EC9B">
                <wp:simplePos x="0" y="0"/>
                <wp:positionH relativeFrom="column">
                  <wp:posOffset>462914</wp:posOffset>
                </wp:positionH>
                <wp:positionV relativeFrom="paragraph">
                  <wp:posOffset>242144</wp:posOffset>
                </wp:positionV>
                <wp:extent cx="5448300" cy="1638300"/>
                <wp:effectExtent l="19050" t="1219200" r="0" b="1219200"/>
                <wp:wrapNone/>
                <wp:docPr id="1" name="Поле 1"/>
                <wp:cNvGraphicFramePr/>
                <a:graphic xmlns:a="http://schemas.openxmlformats.org/drawingml/2006/main">
                  <a:graphicData uri="http://schemas.microsoft.com/office/word/2010/wordprocessingShape">
                    <wps:wsp>
                      <wps:cNvSpPr txBox="1"/>
                      <wps:spPr>
                        <a:xfrm rot="19888925">
                          <a:off x="0" y="0"/>
                          <a:ext cx="5448300" cy="163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2176" w:rsidRPr="00452176" w:rsidRDefault="00452176">
                            <w:pPr>
                              <w:rPr>
                                <w:sz w:val="144"/>
                                <w:szCs w:val="14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noFill/>
                                </w14:textFill>
                              </w:rPr>
                            </w:pPr>
                            <w:r w:rsidRPr="00452176">
                              <w:rPr>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6.45pt;margin-top:19.05pt;width:429pt;height:129pt;rotation:-1868950fd;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" fillcolor="white [3201]" stroked="f" strokeweight=".5pt">
                <v:textbox>
                  <w:txbxContent>
                    <w:p w:rsidR="00452176" w:rsidRPr="00452176" w:rsidRDefault="00452176">
                      <w:pPr>
                        <w:rPr>
                          <w:sz w:val="144"/>
                          <w:szCs w:val="14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noFill/>
                          </w14:textFill>
                        </w:rPr>
                      </w:pPr>
                      <w:r w:rsidRPr="00452176">
                        <w:rPr>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ОБРАЗЕЦ</w:t>
                      </w:r>
                    </w:p>
                  </w:txbxContent>
                </v:textbox>
              </v:shape>
            </w:pict>
          </mc:Fallback>
        </mc:AlternateContent>
      </w:r>
      <w:r w:rsidR="00B1595A">
        <w:rPr>
          <w:rFonts w:cs="Arial"/>
          <w:szCs w:val="18"/>
          <w:lang w:val="en-US"/>
        </w:rPr>
        <w:tab/>
      </w:r>
      <w:r w:rsidR="00B1595A" w:rsidRPr="00C80EA4">
        <w:rPr>
          <w:rFonts w:cs="Arial"/>
          <w:szCs w:val="18"/>
          <w:lang w:val="en-US"/>
        </w:rPr>
        <w:t xml:space="preserve">In today's world, in many countries there are no alternatives to nuclear power, a worthy replacement for the enormous amount of energy gained from this area. So, sufficient theoretical information has been gathered on the topic, after which it was considered in detail. </w:t>
      </w:r>
    </w:p>
    <w:p w:rsidR="00B1595A" w:rsidRPr="00C80EA4" w:rsidRDefault="00B1595A" w:rsidP="00B1595A">
      <w:pPr>
        <w:spacing w:before="20" w:after="20" w:line="259" w:lineRule="auto"/>
        <w:rPr>
          <w:rFonts w:cs="Arial"/>
          <w:szCs w:val="18"/>
          <w:lang w:val="en-US"/>
        </w:rPr>
      </w:pPr>
      <w:r>
        <w:rPr>
          <w:rFonts w:cs="Arial"/>
          <w:szCs w:val="18"/>
          <w:lang w:val="en-US"/>
        </w:rPr>
        <w:tab/>
      </w:r>
      <w:r w:rsidRPr="00C80EA4">
        <w:rPr>
          <w:rFonts w:cs="Arial"/>
          <w:szCs w:val="18"/>
          <w:lang w:val="en-US"/>
        </w:rPr>
        <w:t>NPP safety systems are designed to prevent accidents and limit their consequences.  These systems are divided into protective, localizing, managing, providing safety systems.</w:t>
      </w:r>
    </w:p>
    <w:p w:rsidR="00B1595A" w:rsidRPr="00C80EA4" w:rsidRDefault="00B1595A" w:rsidP="00B1595A">
      <w:pPr>
        <w:spacing w:before="20" w:after="20" w:line="259" w:lineRule="auto"/>
        <w:rPr>
          <w:rFonts w:cs="Arial"/>
          <w:szCs w:val="18"/>
          <w:lang w:val="en-US"/>
        </w:rPr>
      </w:pPr>
      <w:r>
        <w:rPr>
          <w:rFonts w:cs="Arial"/>
          <w:i/>
          <w:szCs w:val="18"/>
          <w:lang w:val="en-US"/>
        </w:rPr>
        <w:tab/>
      </w:r>
      <w:r w:rsidRPr="00C80EA4">
        <w:rPr>
          <w:rFonts w:cs="Arial"/>
          <w:i/>
          <w:szCs w:val="18"/>
          <w:lang w:val="en-US"/>
        </w:rPr>
        <w:t>Protective</w:t>
      </w:r>
      <w:r w:rsidRPr="00C80EA4">
        <w:rPr>
          <w:rFonts w:cs="Arial"/>
          <w:szCs w:val="18"/>
          <w:lang w:val="en-US"/>
        </w:rPr>
        <w:t xml:space="preserve"> systems are created to prevent or limit damage to the nuclear fuel, fuel cladding and the primary circuit shell. The main protective systems are the emergency reactor shutdown and emergency heat removal from it.</w:t>
      </w:r>
    </w:p>
    <w:p w:rsidR="00B1595A" w:rsidRPr="00C80EA4" w:rsidRDefault="00B1595A" w:rsidP="00B1595A">
      <w:pPr>
        <w:spacing w:before="20" w:after="20" w:line="259" w:lineRule="auto"/>
        <w:rPr>
          <w:rFonts w:cs="Arial"/>
          <w:szCs w:val="18"/>
          <w:lang w:val="en-US"/>
        </w:rPr>
      </w:pPr>
      <w:r>
        <w:rPr>
          <w:rFonts w:cs="Arial"/>
          <w:i/>
          <w:szCs w:val="18"/>
          <w:lang w:val="en-US"/>
        </w:rPr>
        <w:tab/>
      </w:r>
      <w:r w:rsidRPr="00C80EA4">
        <w:rPr>
          <w:rFonts w:cs="Arial"/>
          <w:i/>
          <w:szCs w:val="18"/>
          <w:lang w:val="en-US"/>
        </w:rPr>
        <w:t>Localizing</w:t>
      </w:r>
      <w:r w:rsidRPr="00C80EA4">
        <w:rPr>
          <w:rFonts w:cs="Arial"/>
          <w:szCs w:val="18"/>
          <w:lang w:val="en-US"/>
        </w:rPr>
        <w:t xml:space="preserve"> systems are designed to prevent or limit the spread of radioactive substances during the accidents within the NPP and its emission into the environment.</w:t>
      </w:r>
    </w:p>
    <w:p w:rsidR="00B1595A" w:rsidRPr="00C80EA4" w:rsidRDefault="00B1595A" w:rsidP="00B1595A">
      <w:pPr>
        <w:spacing w:before="20" w:after="20" w:line="259" w:lineRule="auto"/>
        <w:rPr>
          <w:rFonts w:cs="Arial"/>
          <w:szCs w:val="18"/>
          <w:lang w:val="en-US"/>
        </w:rPr>
      </w:pPr>
      <w:r>
        <w:rPr>
          <w:rFonts w:cs="Arial"/>
          <w:i/>
          <w:szCs w:val="18"/>
          <w:lang w:val="en-US"/>
        </w:rPr>
        <w:tab/>
      </w:r>
      <w:r w:rsidRPr="00C80EA4">
        <w:rPr>
          <w:rFonts w:cs="Arial"/>
          <w:i/>
          <w:szCs w:val="18"/>
          <w:lang w:val="en-US"/>
        </w:rPr>
        <w:t>Control</w:t>
      </w:r>
      <w:r w:rsidRPr="00C80EA4">
        <w:rPr>
          <w:rFonts w:cs="Arial"/>
          <w:szCs w:val="18"/>
          <w:lang w:val="en-US"/>
        </w:rPr>
        <w:t xml:space="preserve"> systems carry out activation, control and managing of the safety systems during the process of performing the specified functions.</w:t>
      </w:r>
    </w:p>
    <w:p w:rsidR="00B1595A" w:rsidRPr="00C80EA4" w:rsidRDefault="00B1595A" w:rsidP="00B1595A">
      <w:pPr>
        <w:spacing w:before="20" w:after="20" w:line="259" w:lineRule="auto"/>
        <w:rPr>
          <w:rFonts w:cs="Arial"/>
          <w:szCs w:val="18"/>
          <w:lang w:val="en-US"/>
        </w:rPr>
      </w:pPr>
      <w:r w:rsidRPr="00C80EA4">
        <w:rPr>
          <w:rFonts w:cs="Arial"/>
          <w:szCs w:val="18"/>
          <w:lang w:val="en-US"/>
        </w:rPr>
        <w:t xml:space="preserve"> </w:t>
      </w:r>
      <w:r>
        <w:rPr>
          <w:rFonts w:cs="Arial"/>
          <w:szCs w:val="18"/>
          <w:lang w:val="en-US"/>
        </w:rPr>
        <w:tab/>
      </w:r>
      <w:r w:rsidRPr="00C80EA4">
        <w:rPr>
          <w:rFonts w:cs="Arial"/>
          <w:i/>
          <w:szCs w:val="18"/>
          <w:lang w:val="en-US"/>
        </w:rPr>
        <w:t>Support</w:t>
      </w:r>
      <w:r w:rsidRPr="00C80EA4">
        <w:rPr>
          <w:rFonts w:cs="Arial"/>
          <w:szCs w:val="18"/>
          <w:lang w:val="en-US"/>
        </w:rPr>
        <w:t xml:space="preserve"> systems supply energy, work environment to the safety systems, and create conditions for their functioning.</w:t>
      </w:r>
    </w:p>
    <w:p w:rsidR="00B1595A" w:rsidRPr="00C80EA4" w:rsidRDefault="00B1595A" w:rsidP="00B1595A">
      <w:pPr>
        <w:spacing w:before="20" w:after="20" w:line="259" w:lineRule="auto"/>
        <w:rPr>
          <w:rFonts w:cs="Arial"/>
          <w:szCs w:val="18"/>
          <w:lang w:val="en-US"/>
        </w:rPr>
      </w:pPr>
      <w:r>
        <w:rPr>
          <w:rFonts w:cs="Arial"/>
          <w:szCs w:val="18"/>
          <w:lang w:val="en-US"/>
        </w:rPr>
        <w:tab/>
      </w:r>
      <w:r w:rsidRPr="00C80EA4">
        <w:rPr>
          <w:rFonts w:cs="Arial"/>
          <w:szCs w:val="18"/>
          <w:lang w:val="en-US"/>
        </w:rPr>
        <w:t>The collection and analysis of information allows us to determine that the most effective way to ensure safety is to use the passive mode of operation, which has become a key element of consideration in this paper. After comparing the safety systems of the Russian reactor type (VVER 1200) with major world reactor types (namely the American analog AP-1000) the following conclusions were made:</w:t>
      </w:r>
    </w:p>
    <w:p w:rsidR="00B1595A" w:rsidRPr="00C80EA4" w:rsidRDefault="00B1595A" w:rsidP="00B1595A">
      <w:pPr>
        <w:numPr>
          <w:ilvl w:val="0"/>
          <w:numId w:val="1"/>
        </w:numPr>
        <w:spacing w:before="20" w:after="20" w:line="259" w:lineRule="auto"/>
        <w:contextualSpacing/>
        <w:rPr>
          <w:rFonts w:cs="Arial"/>
          <w:szCs w:val="18"/>
          <w:lang w:val="en-US"/>
        </w:rPr>
      </w:pPr>
      <w:r w:rsidRPr="00C80EA4">
        <w:rPr>
          <w:rFonts w:cs="Arial"/>
          <w:szCs w:val="18"/>
          <w:lang w:val="en-US"/>
        </w:rPr>
        <w:t xml:space="preserve">The passive safety systems ensure the safety of </w:t>
      </w:r>
      <w:proofErr w:type="spellStart"/>
      <w:r w:rsidRPr="00C80EA4">
        <w:rPr>
          <w:rFonts w:cs="Arial"/>
          <w:szCs w:val="18"/>
          <w:lang w:val="en-US"/>
        </w:rPr>
        <w:t>Ostrovets</w:t>
      </w:r>
      <w:proofErr w:type="spellEnd"/>
      <w:r w:rsidRPr="00C80EA4">
        <w:rPr>
          <w:rFonts w:cs="Arial"/>
          <w:szCs w:val="18"/>
          <w:lang w:val="en-US"/>
        </w:rPr>
        <w:t xml:space="preserve"> NPP equally with world counterparts.</w:t>
      </w:r>
    </w:p>
    <w:p w:rsidR="00B1595A" w:rsidRPr="00C80EA4" w:rsidRDefault="00B1595A" w:rsidP="00B1595A">
      <w:pPr>
        <w:numPr>
          <w:ilvl w:val="0"/>
          <w:numId w:val="1"/>
        </w:numPr>
        <w:spacing w:before="20" w:after="20" w:line="259" w:lineRule="auto"/>
        <w:contextualSpacing/>
        <w:rPr>
          <w:rFonts w:cs="Arial"/>
          <w:szCs w:val="18"/>
          <w:lang w:val="en-US"/>
        </w:rPr>
      </w:pPr>
      <w:r w:rsidRPr="00C80EA4">
        <w:rPr>
          <w:rFonts w:cs="Arial"/>
          <w:szCs w:val="18"/>
          <w:lang w:val="en-US"/>
        </w:rPr>
        <w:t xml:space="preserve"> In the project the new devices of passive safety system were implemented: second stage of </w:t>
      </w:r>
      <w:proofErr w:type="spellStart"/>
      <w:r w:rsidRPr="00C80EA4">
        <w:rPr>
          <w:rFonts w:cs="Arial"/>
          <w:szCs w:val="18"/>
          <w:lang w:val="en-US"/>
        </w:rPr>
        <w:t>gydroelastics</w:t>
      </w:r>
      <w:proofErr w:type="spellEnd"/>
    </w:p>
    <w:p w:rsidR="00B1595A" w:rsidRPr="00C80EA4" w:rsidRDefault="00B1595A" w:rsidP="00B1595A">
      <w:pPr>
        <w:spacing w:before="20" w:after="20" w:line="259" w:lineRule="auto"/>
        <w:ind w:left="360"/>
        <w:rPr>
          <w:rFonts w:ascii="Times New Roman" w:hAnsi="Times New Roman" w:cs="Times New Roman"/>
          <w:noProof/>
          <w:sz w:val="20"/>
          <w:szCs w:val="20"/>
          <w:lang w:val="en-US" w:eastAsia="ru-RU"/>
        </w:rPr>
      </w:pPr>
      <w:proofErr w:type="gramStart"/>
      <w:r w:rsidRPr="00C80EA4">
        <w:rPr>
          <w:rFonts w:cs="Arial"/>
          <w:szCs w:val="18"/>
          <w:lang w:val="en-US"/>
        </w:rPr>
        <w:t>(GE-2, that is shown in Figure 1), the passive removal system of steam heat generators (SPOT) and the melt localization device (ULR).</w:t>
      </w:r>
      <w:proofErr w:type="gramEnd"/>
      <w:r w:rsidRPr="00C80EA4">
        <w:rPr>
          <w:rFonts w:ascii="Times New Roman" w:hAnsi="Times New Roman" w:cs="Times New Roman"/>
          <w:noProof/>
          <w:sz w:val="20"/>
          <w:szCs w:val="20"/>
          <w:lang w:val="en-US" w:eastAsia="ru-RU"/>
        </w:rPr>
        <w:t xml:space="preserve"> </w:t>
      </w:r>
    </w:p>
    <w:p w:rsidR="00B1595A" w:rsidRPr="00C80EA4" w:rsidRDefault="00B1595A" w:rsidP="00B1595A">
      <w:pPr>
        <w:spacing w:before="20" w:after="20" w:line="259" w:lineRule="auto"/>
        <w:ind w:left="360"/>
        <w:jc w:val="center"/>
        <w:rPr>
          <w:rFonts w:ascii="Times New Roman" w:hAnsi="Times New Roman" w:cs="Times New Roman"/>
          <w:noProof/>
          <w:sz w:val="20"/>
          <w:szCs w:val="20"/>
          <w:lang w:eastAsia="ru-RU"/>
        </w:rPr>
      </w:pPr>
      <w:r w:rsidRPr="00C80EA4">
        <w:rPr>
          <w:rFonts w:ascii="Times New Roman" w:hAnsi="Times New Roman" w:cs="Times New Roman"/>
          <w:noProof/>
          <w:sz w:val="20"/>
          <w:szCs w:val="20"/>
          <w:lang w:eastAsia="ru-RU"/>
        </w:rPr>
        <w:drawing>
          <wp:inline distT="0" distB="0" distL="0" distR="0" wp14:anchorId="2B6C009C" wp14:editId="69603749">
            <wp:extent cx="2828279" cy="230726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8656" cy="2462573"/>
                    </a:xfrm>
                    <a:prstGeom prst="rect">
                      <a:avLst/>
                    </a:prstGeom>
                    <a:noFill/>
                    <a:ln>
                      <a:noFill/>
                    </a:ln>
                  </pic:spPr>
                </pic:pic>
              </a:graphicData>
            </a:graphic>
          </wp:inline>
        </w:drawing>
      </w:r>
    </w:p>
    <w:p w:rsidR="00B1595A" w:rsidRPr="00B1595A" w:rsidRDefault="00B1595A" w:rsidP="00B1595A">
      <w:pPr>
        <w:spacing w:before="20" w:after="20" w:line="259" w:lineRule="auto"/>
        <w:ind w:left="360"/>
        <w:jc w:val="center"/>
        <w:rPr>
          <w:rFonts w:cs="Arial"/>
          <w:noProof/>
          <w:sz w:val="16"/>
          <w:szCs w:val="16"/>
          <w:lang w:val="en-US" w:eastAsia="ru-RU"/>
        </w:rPr>
      </w:pPr>
      <w:r w:rsidRPr="00B1595A">
        <w:rPr>
          <w:rFonts w:cs="Arial"/>
          <w:noProof/>
          <w:sz w:val="16"/>
          <w:szCs w:val="16"/>
          <w:lang w:val="en-US" w:eastAsia="ru-RU"/>
        </w:rPr>
        <w:t>Figure 1. “The second stage of gydroelastics ”</w:t>
      </w:r>
    </w:p>
    <w:p w:rsidR="00B1595A" w:rsidRPr="00B1595A" w:rsidRDefault="00B1595A" w:rsidP="00B1595A">
      <w:pPr>
        <w:spacing w:before="20" w:after="20" w:line="259" w:lineRule="auto"/>
        <w:ind w:left="360"/>
        <w:jc w:val="center"/>
        <w:rPr>
          <w:rFonts w:cs="Arial"/>
          <w:noProof/>
          <w:sz w:val="16"/>
          <w:szCs w:val="16"/>
          <w:lang w:val="en-US" w:eastAsia="ru-RU"/>
        </w:rPr>
      </w:pPr>
      <w:r w:rsidRPr="00B1595A">
        <w:rPr>
          <w:rFonts w:cs="Arial"/>
          <w:noProof/>
          <w:sz w:val="16"/>
          <w:szCs w:val="16"/>
          <w:lang w:val="en-US" w:eastAsia="ru-RU"/>
        </w:rPr>
        <w:t>1.GE-2</w:t>
      </w:r>
    </w:p>
    <w:p w:rsidR="00B1595A" w:rsidRPr="00B1595A" w:rsidRDefault="00B1595A" w:rsidP="00B1595A">
      <w:pPr>
        <w:spacing w:before="20" w:after="20" w:line="259" w:lineRule="auto"/>
        <w:ind w:left="360"/>
        <w:jc w:val="center"/>
        <w:rPr>
          <w:rFonts w:cs="Arial"/>
          <w:noProof/>
          <w:sz w:val="16"/>
          <w:szCs w:val="16"/>
          <w:lang w:val="en-US" w:eastAsia="ru-RU"/>
        </w:rPr>
      </w:pPr>
      <w:r w:rsidRPr="00B1595A">
        <w:rPr>
          <w:rFonts w:cs="Arial"/>
          <w:noProof/>
          <w:sz w:val="16"/>
          <w:szCs w:val="16"/>
          <w:lang w:val="en-US" w:eastAsia="ru-RU"/>
        </w:rPr>
        <w:t>2.Reactor</w:t>
      </w:r>
    </w:p>
    <w:p w:rsidR="00B1595A" w:rsidRPr="00B1595A" w:rsidRDefault="00B1595A" w:rsidP="00B1595A">
      <w:pPr>
        <w:spacing w:before="20" w:after="20" w:line="259" w:lineRule="auto"/>
        <w:ind w:left="360"/>
        <w:jc w:val="center"/>
        <w:rPr>
          <w:rFonts w:cs="Arial"/>
          <w:noProof/>
          <w:sz w:val="16"/>
          <w:szCs w:val="16"/>
          <w:lang w:val="en-US" w:eastAsia="ru-RU"/>
        </w:rPr>
      </w:pPr>
      <w:r w:rsidRPr="00B1595A">
        <w:rPr>
          <w:rFonts w:cs="Arial"/>
          <w:noProof/>
          <w:sz w:val="16"/>
          <w:szCs w:val="16"/>
          <w:lang w:val="en-US" w:eastAsia="ru-RU"/>
        </w:rPr>
        <w:t>3.Pump</w:t>
      </w:r>
    </w:p>
    <w:p w:rsidR="00B1595A" w:rsidRPr="00B1595A" w:rsidRDefault="00B1595A" w:rsidP="00B1595A">
      <w:pPr>
        <w:spacing w:before="20" w:after="20" w:line="259" w:lineRule="auto"/>
        <w:ind w:left="360"/>
        <w:jc w:val="center"/>
        <w:rPr>
          <w:rFonts w:cs="Arial"/>
          <w:sz w:val="16"/>
          <w:szCs w:val="16"/>
          <w:lang w:val="en-US"/>
        </w:rPr>
      </w:pPr>
      <w:r w:rsidRPr="00B1595A">
        <w:rPr>
          <w:rFonts w:cs="Arial"/>
          <w:noProof/>
          <w:sz w:val="16"/>
          <w:szCs w:val="16"/>
          <w:lang w:val="en-US" w:eastAsia="ru-RU"/>
        </w:rPr>
        <w:t>4.Steam generator</w:t>
      </w:r>
    </w:p>
    <w:p w:rsidR="00B1595A" w:rsidRPr="00C80EA4" w:rsidRDefault="00B1595A" w:rsidP="00B1595A">
      <w:pPr>
        <w:spacing w:before="20" w:after="20" w:line="259" w:lineRule="auto"/>
        <w:ind w:left="360"/>
        <w:jc w:val="center"/>
        <w:rPr>
          <w:rFonts w:cs="Arial"/>
          <w:sz w:val="16"/>
          <w:szCs w:val="16"/>
          <w:lang w:val="en-US"/>
        </w:rPr>
      </w:pPr>
    </w:p>
    <w:p w:rsidR="00B1595A" w:rsidRPr="00C80EA4" w:rsidRDefault="00B1595A" w:rsidP="00B1595A">
      <w:pPr>
        <w:spacing w:before="20" w:after="20" w:line="259" w:lineRule="auto"/>
        <w:ind w:left="360"/>
        <w:jc w:val="left"/>
        <w:rPr>
          <w:rFonts w:cs="Arial"/>
          <w:sz w:val="16"/>
          <w:szCs w:val="16"/>
          <w:lang w:val="en-US"/>
        </w:rPr>
      </w:pPr>
      <w:r w:rsidRPr="00C80EA4">
        <w:rPr>
          <w:rFonts w:cs="Arial"/>
          <w:sz w:val="16"/>
          <w:szCs w:val="16"/>
          <w:lang w:val="en-US"/>
        </w:rPr>
        <w:t>References:</w:t>
      </w:r>
    </w:p>
    <w:p w:rsidR="00B1595A" w:rsidRPr="00C80EA4" w:rsidRDefault="00DB6A5B" w:rsidP="00B1595A">
      <w:pPr>
        <w:spacing w:before="20" w:after="20" w:line="259" w:lineRule="auto"/>
        <w:ind w:left="360"/>
        <w:jc w:val="left"/>
        <w:rPr>
          <w:rFonts w:cs="Arial"/>
          <w:sz w:val="16"/>
          <w:szCs w:val="16"/>
          <w:lang w:val="en-US"/>
        </w:rPr>
      </w:pPr>
      <w:hyperlink r:id="rId8" w:history="1">
        <w:r w:rsidR="00B1595A" w:rsidRPr="00C80EA4">
          <w:rPr>
            <w:rFonts w:cs="Arial"/>
            <w:color w:val="0000FF" w:themeColor="hyperlink"/>
            <w:sz w:val="16"/>
            <w:szCs w:val="16"/>
            <w:u w:val="single"/>
            <w:lang w:val="en-US"/>
          </w:rPr>
          <w:t>http://b-energy.ru/biblioteka/bezopasnost-aes-ekologiya/343-sistemy-bezopasnosti-atomnyh-elektrostancii-aes.html</w:t>
        </w:r>
      </w:hyperlink>
    </w:p>
    <w:p w:rsidR="00B1595A" w:rsidRPr="00C80EA4" w:rsidRDefault="00DB6A5B" w:rsidP="00B1595A">
      <w:pPr>
        <w:spacing w:before="20" w:after="20" w:line="259" w:lineRule="auto"/>
        <w:ind w:left="360"/>
        <w:jc w:val="left"/>
        <w:rPr>
          <w:rFonts w:cs="Arial"/>
          <w:sz w:val="16"/>
          <w:szCs w:val="16"/>
          <w:lang w:val="en-US"/>
        </w:rPr>
      </w:pPr>
      <w:hyperlink r:id="rId9" w:history="1">
        <w:r w:rsidR="00B1595A" w:rsidRPr="00C80EA4">
          <w:rPr>
            <w:rFonts w:cs="Arial"/>
            <w:color w:val="0000FF" w:themeColor="hyperlink"/>
            <w:sz w:val="16"/>
            <w:szCs w:val="16"/>
            <w:u w:val="single"/>
            <w:lang w:val="en-US"/>
          </w:rPr>
          <w:t>http://www.dsae.by/ru/besopasnost_url_286470152</w:t>
        </w:r>
      </w:hyperlink>
    </w:p>
    <w:p w:rsidR="00B1595A" w:rsidRPr="00C80EA4" w:rsidRDefault="00DB6A5B" w:rsidP="00B1595A">
      <w:pPr>
        <w:spacing w:before="20" w:after="20" w:line="259" w:lineRule="auto"/>
        <w:ind w:left="360"/>
        <w:jc w:val="left"/>
        <w:rPr>
          <w:rFonts w:cs="Arial"/>
          <w:sz w:val="16"/>
          <w:szCs w:val="16"/>
          <w:lang w:val="en-US"/>
        </w:rPr>
      </w:pPr>
      <w:hyperlink r:id="rId10" w:history="1">
        <w:r w:rsidR="00B1595A" w:rsidRPr="00C80EA4">
          <w:rPr>
            <w:rFonts w:cs="Arial"/>
            <w:color w:val="0000FF" w:themeColor="hyperlink"/>
            <w:sz w:val="16"/>
            <w:szCs w:val="16"/>
            <w:u w:val="single"/>
            <w:lang w:val="en-US"/>
          </w:rPr>
          <w:t>http://www.myshared.ru/slide/641859/</w:t>
        </w:r>
      </w:hyperlink>
    </w:p>
    <w:p w:rsidR="00B1595A" w:rsidRPr="00C80EA4" w:rsidRDefault="00DB6A5B" w:rsidP="00B1595A">
      <w:pPr>
        <w:spacing w:before="20" w:after="20" w:line="259" w:lineRule="auto"/>
        <w:ind w:left="360"/>
        <w:jc w:val="left"/>
        <w:rPr>
          <w:rFonts w:cs="Arial"/>
          <w:sz w:val="16"/>
          <w:szCs w:val="16"/>
          <w:lang w:val="en-US"/>
        </w:rPr>
      </w:pPr>
      <w:hyperlink r:id="rId11" w:history="1">
        <w:r w:rsidR="00B1595A" w:rsidRPr="00C80EA4">
          <w:rPr>
            <w:rFonts w:cs="Arial"/>
            <w:color w:val="0000FF" w:themeColor="hyperlink"/>
            <w:sz w:val="16"/>
            <w:szCs w:val="16"/>
            <w:u w:val="single"/>
            <w:lang w:val="en-US"/>
          </w:rPr>
          <w:t>http://energetika.in.ua/ru/books/book-4/part-1/section-7/7-1</w:t>
        </w:r>
      </w:hyperlink>
    </w:p>
    <w:p w:rsidR="00742798" w:rsidRPr="00B1595A" w:rsidRDefault="00DB6A5B">
      <w:pPr>
        <w:rPr>
          <w:lang w:val="en-US"/>
        </w:rPr>
      </w:pPr>
    </w:p>
    <w:sectPr w:rsidR="00742798" w:rsidRPr="00B15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24D23"/>
    <w:multiLevelType w:val="hybridMultilevel"/>
    <w:tmpl w:val="1422D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99y54hoREzlKWMzUoijZtp/6Yps=" w:salt="1+axMkknYw68ZV31we2Dew=="/>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5A"/>
    <w:rsid w:val="00452176"/>
    <w:rsid w:val="00642F60"/>
    <w:rsid w:val="00B1595A"/>
    <w:rsid w:val="00DB6A5B"/>
    <w:rsid w:val="00FD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95A"/>
    <w:pPr>
      <w:spacing w:after="0" w:line="240" w:lineRule="auto"/>
      <w:jc w:val="both"/>
    </w:pPr>
    <w:rPr>
      <w:rFonts w:ascii="Arial"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595A"/>
    <w:rPr>
      <w:rFonts w:ascii="Tahoma" w:hAnsi="Tahoma" w:cs="Tahoma"/>
      <w:sz w:val="16"/>
      <w:szCs w:val="16"/>
    </w:rPr>
  </w:style>
  <w:style w:type="character" w:customStyle="1" w:styleId="a4">
    <w:name w:val="Текст выноски Знак"/>
    <w:basedOn w:val="a0"/>
    <w:link w:val="a3"/>
    <w:uiPriority w:val="99"/>
    <w:semiHidden/>
    <w:rsid w:val="00B1595A"/>
    <w:rPr>
      <w:rFonts w:ascii="Tahoma" w:hAnsi="Tahoma" w:cs="Tahoma"/>
      <w:sz w:val="16"/>
      <w:szCs w:val="16"/>
    </w:rPr>
  </w:style>
  <w:style w:type="character" w:styleId="a5">
    <w:name w:val="annotation reference"/>
    <w:basedOn w:val="a0"/>
    <w:uiPriority w:val="99"/>
    <w:semiHidden/>
    <w:unhideWhenUsed/>
    <w:rsid w:val="00452176"/>
    <w:rPr>
      <w:sz w:val="16"/>
      <w:szCs w:val="16"/>
    </w:rPr>
  </w:style>
  <w:style w:type="paragraph" w:styleId="a6">
    <w:name w:val="annotation text"/>
    <w:basedOn w:val="a"/>
    <w:link w:val="a7"/>
    <w:uiPriority w:val="99"/>
    <w:semiHidden/>
    <w:unhideWhenUsed/>
    <w:rsid w:val="00452176"/>
    <w:rPr>
      <w:sz w:val="20"/>
      <w:szCs w:val="20"/>
    </w:rPr>
  </w:style>
  <w:style w:type="character" w:customStyle="1" w:styleId="a7">
    <w:name w:val="Текст примечания Знак"/>
    <w:basedOn w:val="a0"/>
    <w:link w:val="a6"/>
    <w:uiPriority w:val="99"/>
    <w:semiHidden/>
    <w:rsid w:val="00452176"/>
    <w:rPr>
      <w:rFonts w:ascii="Arial" w:hAnsi="Arial"/>
      <w:sz w:val="20"/>
      <w:szCs w:val="20"/>
    </w:rPr>
  </w:style>
  <w:style w:type="paragraph" w:styleId="a8">
    <w:name w:val="annotation subject"/>
    <w:basedOn w:val="a6"/>
    <w:next w:val="a6"/>
    <w:link w:val="a9"/>
    <w:uiPriority w:val="99"/>
    <w:semiHidden/>
    <w:unhideWhenUsed/>
    <w:rsid w:val="00452176"/>
    <w:rPr>
      <w:b/>
      <w:bCs/>
    </w:rPr>
  </w:style>
  <w:style w:type="character" w:customStyle="1" w:styleId="a9">
    <w:name w:val="Тема примечания Знак"/>
    <w:basedOn w:val="a7"/>
    <w:link w:val="a8"/>
    <w:uiPriority w:val="99"/>
    <w:semiHidden/>
    <w:rsid w:val="00452176"/>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95A"/>
    <w:pPr>
      <w:spacing w:after="0" w:line="240" w:lineRule="auto"/>
      <w:jc w:val="both"/>
    </w:pPr>
    <w:rPr>
      <w:rFonts w:ascii="Arial"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595A"/>
    <w:rPr>
      <w:rFonts w:ascii="Tahoma" w:hAnsi="Tahoma" w:cs="Tahoma"/>
      <w:sz w:val="16"/>
      <w:szCs w:val="16"/>
    </w:rPr>
  </w:style>
  <w:style w:type="character" w:customStyle="1" w:styleId="a4">
    <w:name w:val="Текст выноски Знак"/>
    <w:basedOn w:val="a0"/>
    <w:link w:val="a3"/>
    <w:uiPriority w:val="99"/>
    <w:semiHidden/>
    <w:rsid w:val="00B1595A"/>
    <w:rPr>
      <w:rFonts w:ascii="Tahoma" w:hAnsi="Tahoma" w:cs="Tahoma"/>
      <w:sz w:val="16"/>
      <w:szCs w:val="16"/>
    </w:rPr>
  </w:style>
  <w:style w:type="character" w:styleId="a5">
    <w:name w:val="annotation reference"/>
    <w:basedOn w:val="a0"/>
    <w:uiPriority w:val="99"/>
    <w:semiHidden/>
    <w:unhideWhenUsed/>
    <w:rsid w:val="00452176"/>
    <w:rPr>
      <w:sz w:val="16"/>
      <w:szCs w:val="16"/>
    </w:rPr>
  </w:style>
  <w:style w:type="paragraph" w:styleId="a6">
    <w:name w:val="annotation text"/>
    <w:basedOn w:val="a"/>
    <w:link w:val="a7"/>
    <w:uiPriority w:val="99"/>
    <w:semiHidden/>
    <w:unhideWhenUsed/>
    <w:rsid w:val="00452176"/>
    <w:rPr>
      <w:sz w:val="20"/>
      <w:szCs w:val="20"/>
    </w:rPr>
  </w:style>
  <w:style w:type="character" w:customStyle="1" w:styleId="a7">
    <w:name w:val="Текст примечания Знак"/>
    <w:basedOn w:val="a0"/>
    <w:link w:val="a6"/>
    <w:uiPriority w:val="99"/>
    <w:semiHidden/>
    <w:rsid w:val="00452176"/>
    <w:rPr>
      <w:rFonts w:ascii="Arial" w:hAnsi="Arial"/>
      <w:sz w:val="20"/>
      <w:szCs w:val="20"/>
    </w:rPr>
  </w:style>
  <w:style w:type="paragraph" w:styleId="a8">
    <w:name w:val="annotation subject"/>
    <w:basedOn w:val="a6"/>
    <w:next w:val="a6"/>
    <w:link w:val="a9"/>
    <w:uiPriority w:val="99"/>
    <w:semiHidden/>
    <w:unhideWhenUsed/>
    <w:rsid w:val="00452176"/>
    <w:rPr>
      <w:b/>
      <w:bCs/>
    </w:rPr>
  </w:style>
  <w:style w:type="character" w:customStyle="1" w:styleId="a9">
    <w:name w:val="Тема примечания Знак"/>
    <w:basedOn w:val="a7"/>
    <w:link w:val="a8"/>
    <w:uiPriority w:val="99"/>
    <w:semiHidden/>
    <w:rsid w:val="0045217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ergy.ru/biblioteka/bezopasnost-aes-ekologiya/343-sistemy-bezopasnosti-atomnyh-elektrostancii-a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ergetika.in.ua/ru/books/book-4/part-1/section-7/7-1" TargetMode="External"/><Relationship Id="rId5" Type="http://schemas.openxmlformats.org/officeDocument/2006/relationships/settings" Target="settings.xml"/><Relationship Id="rId10" Type="http://schemas.openxmlformats.org/officeDocument/2006/relationships/hyperlink" Target="http://www.myshared.ru/slide/641859/" TargetMode="External"/><Relationship Id="rId4" Type="http://schemas.microsoft.com/office/2007/relationships/stylesWithEffects" Target="stylesWithEffects.xml"/><Relationship Id="rId9" Type="http://schemas.openxmlformats.org/officeDocument/2006/relationships/hyperlink" Target="http://www.dsae.by/ru/besopasnost_url_286470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E30F-7963-44BB-8ED1-552C8985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477</Words>
  <Characters>2720</Characters>
  <Application>Microsoft Office Word</Application>
  <DocSecurity>8</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Лихтарович</dc:creator>
  <cp:lastModifiedBy>Лихтарович </cp:lastModifiedBy>
  <cp:revision>5</cp:revision>
  <cp:lastPrinted>2016-03-17T07:35:00Z</cp:lastPrinted>
  <dcterms:created xsi:type="dcterms:W3CDTF">2016-03-17T07:31:00Z</dcterms:created>
  <dcterms:modified xsi:type="dcterms:W3CDTF">2016-03-17T07:42:00Z</dcterms:modified>
</cp:coreProperties>
</file>